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0BC5E" w14:textId="4EE08AFF" w:rsidR="00807843" w:rsidRDefault="002A1120">
      <w:pPr>
        <w:pStyle w:val="Heading1"/>
      </w:pPr>
      <w:r>
        <w:t>Visual Picture Cards for non-verbal pupils</w:t>
      </w:r>
      <w:r w:rsidR="00F427F6">
        <w:t xml:space="preserve"> or those with ASD.</w:t>
      </w:r>
    </w:p>
    <w:p w14:paraId="1C63B283" w14:textId="79FA4CBA" w:rsidR="002A1120" w:rsidRPr="002A1120" w:rsidRDefault="002A1120" w:rsidP="002A1120">
      <w:pPr>
        <w:pStyle w:val="NormalWeb"/>
        <w:rPr>
          <w:rFonts w:ascii="Avenir Next" w:hAnsi="Avenir Next"/>
          <w:color w:val="000000" w:themeColor="text1"/>
          <w:spacing w:val="2"/>
        </w:rPr>
      </w:pPr>
      <w:r w:rsidRPr="002A1120">
        <w:rPr>
          <w:rFonts w:ascii="Avenir Next" w:hAnsi="Avenir Next"/>
          <w:color w:val="000000" w:themeColor="text1"/>
          <w:spacing w:val="2"/>
        </w:rPr>
        <w:t xml:space="preserve">Some individuals with </w:t>
      </w:r>
      <w:r>
        <w:rPr>
          <w:rFonts w:ascii="Avenir Next" w:hAnsi="Avenir Next"/>
          <w:color w:val="000000" w:themeColor="text1"/>
          <w:spacing w:val="2"/>
        </w:rPr>
        <w:t xml:space="preserve">possible traits or a diagnosis of </w:t>
      </w:r>
      <w:r w:rsidRPr="002A1120">
        <w:rPr>
          <w:rFonts w:ascii="Avenir Next" w:hAnsi="Avenir Next"/>
          <w:color w:val="000000" w:themeColor="text1"/>
          <w:spacing w:val="2"/>
        </w:rPr>
        <w:t>A</w:t>
      </w:r>
      <w:r>
        <w:rPr>
          <w:rFonts w:ascii="Avenir Next" w:hAnsi="Avenir Next"/>
          <w:color w:val="000000" w:themeColor="text1"/>
          <w:spacing w:val="2"/>
        </w:rPr>
        <w:t xml:space="preserve">utism </w:t>
      </w:r>
      <w:r w:rsidRPr="002A1120">
        <w:rPr>
          <w:rFonts w:ascii="Avenir Next" w:hAnsi="Avenir Next"/>
          <w:color w:val="000000" w:themeColor="text1"/>
          <w:spacing w:val="2"/>
        </w:rPr>
        <w:t>S</w:t>
      </w:r>
      <w:r>
        <w:rPr>
          <w:rFonts w:ascii="Avenir Next" w:hAnsi="Avenir Next"/>
          <w:color w:val="000000" w:themeColor="text1"/>
          <w:spacing w:val="2"/>
        </w:rPr>
        <w:t xml:space="preserve">pectrum </w:t>
      </w:r>
      <w:r w:rsidRPr="002A1120">
        <w:rPr>
          <w:rFonts w:ascii="Avenir Next" w:hAnsi="Avenir Next"/>
          <w:color w:val="000000" w:themeColor="text1"/>
          <w:spacing w:val="2"/>
        </w:rPr>
        <w:t>D</w:t>
      </w:r>
      <w:r>
        <w:rPr>
          <w:rFonts w:ascii="Avenir Next" w:hAnsi="Avenir Next"/>
          <w:color w:val="000000" w:themeColor="text1"/>
          <w:spacing w:val="2"/>
        </w:rPr>
        <w:t>isorder</w:t>
      </w:r>
      <w:r w:rsidRPr="002A1120">
        <w:rPr>
          <w:rFonts w:ascii="Avenir Next" w:hAnsi="Avenir Next"/>
          <w:color w:val="000000" w:themeColor="text1"/>
          <w:spacing w:val="2"/>
        </w:rPr>
        <w:t xml:space="preserve"> may have difficulty in understanding and expressing language and others may have difficulties in change in routine or transitioning between different activities.</w:t>
      </w:r>
    </w:p>
    <w:p w14:paraId="5B70049D" w14:textId="710CE4B2" w:rsidR="002A1120" w:rsidRDefault="002A1120" w:rsidP="002A1120">
      <w:pPr>
        <w:pStyle w:val="NormalWeb"/>
        <w:rPr>
          <w:rFonts w:ascii="Avenir Next" w:hAnsi="Avenir Next"/>
          <w:color w:val="000000" w:themeColor="text1"/>
          <w:spacing w:val="2"/>
        </w:rPr>
      </w:pPr>
      <w:r w:rsidRPr="002A1120">
        <w:rPr>
          <w:rFonts w:ascii="Avenir Next" w:hAnsi="Avenir Next"/>
          <w:color w:val="000000" w:themeColor="text1"/>
          <w:spacing w:val="2"/>
        </w:rPr>
        <w:t xml:space="preserve">Visual cues can be </w:t>
      </w:r>
      <w:r w:rsidR="00F427F6" w:rsidRPr="002A1120">
        <w:rPr>
          <w:rFonts w:ascii="Avenir Next" w:hAnsi="Avenir Next"/>
          <w:color w:val="000000" w:themeColor="text1"/>
          <w:spacing w:val="2"/>
        </w:rPr>
        <w:t>useful</w:t>
      </w:r>
      <w:r w:rsidRPr="002A1120">
        <w:rPr>
          <w:rFonts w:ascii="Avenir Next" w:hAnsi="Avenir Next"/>
          <w:color w:val="000000" w:themeColor="text1"/>
          <w:spacing w:val="2"/>
        </w:rPr>
        <w:t xml:space="preserve"> in facilitating and supporting any child’s understanding, but particularly helpful for those with ASD</w:t>
      </w:r>
      <w:r>
        <w:rPr>
          <w:rFonts w:ascii="Avenir Next" w:hAnsi="Avenir Next"/>
          <w:color w:val="000000" w:themeColor="text1"/>
          <w:spacing w:val="2"/>
        </w:rPr>
        <w:t xml:space="preserve"> or those that are not attempting to communicate with words</w:t>
      </w:r>
      <w:r w:rsidRPr="002A1120">
        <w:rPr>
          <w:rFonts w:ascii="Avenir Next" w:hAnsi="Avenir Next"/>
          <w:color w:val="000000" w:themeColor="text1"/>
          <w:spacing w:val="2"/>
        </w:rPr>
        <w:t xml:space="preserve">. </w:t>
      </w:r>
    </w:p>
    <w:p w14:paraId="4DF1E96A" w14:textId="54946192" w:rsidR="002A1120" w:rsidRDefault="002A1120" w:rsidP="002A1120">
      <w:pPr>
        <w:pStyle w:val="NormalWeb"/>
        <w:rPr>
          <w:rFonts w:ascii="Avenir Next" w:hAnsi="Avenir Next"/>
          <w:color w:val="000000" w:themeColor="text1"/>
          <w:spacing w:val="2"/>
        </w:rPr>
      </w:pPr>
      <w:r w:rsidRPr="002A1120">
        <w:rPr>
          <w:rFonts w:ascii="Avenir Next" w:hAnsi="Avenir Next"/>
          <w:color w:val="000000" w:themeColor="text1"/>
          <w:spacing w:val="2"/>
        </w:rPr>
        <w:t xml:space="preserve">Children with ASD may have difficulties with picking up and understanding social cues or prompts in the child’s context / environment. </w:t>
      </w:r>
    </w:p>
    <w:p w14:paraId="37C41399" w14:textId="55F110EE" w:rsidR="002A1120" w:rsidRPr="002A1120" w:rsidRDefault="002A1120" w:rsidP="002A1120">
      <w:pPr>
        <w:pStyle w:val="NormalWeb"/>
        <w:rPr>
          <w:rFonts w:ascii="Avenir Next" w:hAnsi="Avenir Next"/>
          <w:color w:val="000000" w:themeColor="text1"/>
          <w:spacing w:val="2"/>
        </w:rPr>
      </w:pPr>
      <w:r w:rsidRPr="002A1120">
        <w:rPr>
          <w:rFonts w:ascii="Avenir Next" w:hAnsi="Avenir Next"/>
          <w:color w:val="000000" w:themeColor="text1"/>
          <w:spacing w:val="2"/>
        </w:rPr>
        <w:t>Visuals help</w:t>
      </w:r>
      <w:r>
        <w:rPr>
          <w:rFonts w:ascii="Avenir Next" w:hAnsi="Avenir Next"/>
          <w:color w:val="000000" w:themeColor="text1"/>
          <w:spacing w:val="2"/>
        </w:rPr>
        <w:t xml:space="preserve"> to </w:t>
      </w:r>
      <w:r w:rsidRPr="002A1120">
        <w:rPr>
          <w:rFonts w:ascii="Avenir Next" w:hAnsi="Avenir Next"/>
          <w:color w:val="000000" w:themeColor="text1"/>
          <w:spacing w:val="2"/>
        </w:rPr>
        <w:t>understand instructions, express themselves, anticipate what is coming next as well as, motivate them through activities they find challenging.</w:t>
      </w:r>
    </w:p>
    <w:p w14:paraId="0D1D928B" w14:textId="05741287" w:rsidR="00F427F6" w:rsidRPr="00F427F6" w:rsidRDefault="00F427F6" w:rsidP="00F427F6">
      <w:pPr>
        <w:spacing w:after="0" w:line="240" w:lineRule="auto"/>
        <w:jc w:val="center"/>
        <w:rPr>
          <w:rFonts w:ascii="Times New Roman" w:eastAsia="Times New Roman" w:hAnsi="Times New Roman" w:cs="Times New Roman"/>
          <w:color w:val="auto"/>
          <w:sz w:val="24"/>
          <w:szCs w:val="24"/>
          <w:lang w:val="en-GB" w:eastAsia="en-GB"/>
        </w:rPr>
      </w:pPr>
      <w:r w:rsidRPr="00F427F6">
        <w:rPr>
          <w:rFonts w:ascii="Times New Roman" w:eastAsia="Times New Roman" w:hAnsi="Times New Roman" w:cs="Times New Roman"/>
          <w:color w:val="auto"/>
          <w:sz w:val="24"/>
          <w:szCs w:val="24"/>
          <w:lang w:val="en-GB" w:eastAsia="en-GB"/>
        </w:rPr>
        <w:fldChar w:fldCharType="begin"/>
      </w:r>
      <w:r w:rsidRPr="00F427F6">
        <w:rPr>
          <w:rFonts w:ascii="Times New Roman" w:eastAsia="Times New Roman" w:hAnsi="Times New Roman" w:cs="Times New Roman"/>
          <w:color w:val="auto"/>
          <w:sz w:val="24"/>
          <w:szCs w:val="24"/>
          <w:lang w:val="en-GB" w:eastAsia="en-GB"/>
        </w:rPr>
        <w:instrText xml:space="preserve"> INCLUDEPICTURE "https://ecdn.teacherspayteachers.com/thumbitem/Positive-Behavior-Visual-Cards-for-Supporting-Students-with-Autism-3980822-1533629170/original-3980822-4.jpg" \* MERGEFORMATINET </w:instrText>
      </w:r>
      <w:r w:rsidRPr="00F427F6">
        <w:rPr>
          <w:rFonts w:ascii="Times New Roman" w:eastAsia="Times New Roman" w:hAnsi="Times New Roman" w:cs="Times New Roman"/>
          <w:color w:val="auto"/>
          <w:sz w:val="24"/>
          <w:szCs w:val="24"/>
          <w:lang w:val="en-GB" w:eastAsia="en-GB"/>
        </w:rPr>
        <w:fldChar w:fldCharType="separate"/>
      </w:r>
      <w:r w:rsidRPr="00F427F6">
        <w:rPr>
          <w:rFonts w:ascii="Times New Roman" w:eastAsia="Times New Roman" w:hAnsi="Times New Roman" w:cs="Times New Roman"/>
          <w:noProof/>
          <w:color w:val="auto"/>
          <w:sz w:val="24"/>
          <w:szCs w:val="24"/>
          <w:lang w:val="en-GB" w:eastAsia="en-GB"/>
        </w:rPr>
        <w:drawing>
          <wp:inline distT="0" distB="0" distL="0" distR="0" wp14:anchorId="50F785A2" wp14:editId="42CE785A">
            <wp:extent cx="4221126" cy="2880661"/>
            <wp:effectExtent l="0" t="0" r="0" b="2540"/>
            <wp:docPr id="27" name="Picture 27" descr="Positive Behavior Visual Cards for Supporting Students with Aut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Positive Behavior Visual Cards for Supporting Students with Autism"/>
                    <pic:cNvPicPr>
                      <a:picLocks noChangeAspect="1" noChangeArrowheads="1"/>
                    </pic:cNvPicPr>
                  </pic:nvPicPr>
                  <pic:blipFill rotWithShape="1">
                    <a:blip r:embed="rId10">
                      <a:extLst>
                        <a:ext uri="{28A0092B-C50C-407E-A947-70E740481C1C}">
                          <a14:useLocalDpi xmlns:a14="http://schemas.microsoft.com/office/drawing/2010/main" val="0"/>
                        </a:ext>
                      </a:extLst>
                    </a:blip>
                    <a:srcRect l="2393" t="12694" r="2595" b="3390"/>
                    <a:stretch/>
                  </pic:blipFill>
                  <pic:spPr bwMode="auto">
                    <a:xfrm>
                      <a:off x="0" y="0"/>
                      <a:ext cx="4222681" cy="2881722"/>
                    </a:xfrm>
                    <a:prstGeom prst="rect">
                      <a:avLst/>
                    </a:prstGeom>
                    <a:noFill/>
                    <a:ln>
                      <a:noFill/>
                    </a:ln>
                    <a:extLst>
                      <a:ext uri="{53640926-AAD7-44D8-BBD7-CCE9431645EC}">
                        <a14:shadowObscured xmlns:a14="http://schemas.microsoft.com/office/drawing/2010/main"/>
                      </a:ext>
                    </a:extLst>
                  </pic:spPr>
                </pic:pic>
              </a:graphicData>
            </a:graphic>
          </wp:inline>
        </w:drawing>
      </w:r>
      <w:r w:rsidRPr="00F427F6">
        <w:rPr>
          <w:rFonts w:ascii="Times New Roman" w:eastAsia="Times New Roman" w:hAnsi="Times New Roman" w:cs="Times New Roman"/>
          <w:color w:val="auto"/>
          <w:sz w:val="24"/>
          <w:szCs w:val="24"/>
          <w:lang w:val="en-GB" w:eastAsia="en-GB"/>
        </w:rPr>
        <w:fldChar w:fldCharType="end"/>
      </w:r>
    </w:p>
    <w:p w14:paraId="7C13B443" w14:textId="05EBDD74" w:rsidR="002A1120" w:rsidRPr="002A1120" w:rsidRDefault="002A1120" w:rsidP="002A1120">
      <w:pPr>
        <w:pStyle w:val="NormalWeb"/>
        <w:rPr>
          <w:rFonts w:ascii="Avenir Next" w:hAnsi="Avenir Next"/>
          <w:color w:val="000000" w:themeColor="text1"/>
          <w:spacing w:val="2"/>
        </w:rPr>
      </w:pPr>
      <w:r w:rsidRPr="002A1120">
        <w:rPr>
          <w:rFonts w:ascii="Avenir Next" w:hAnsi="Avenir Next"/>
          <w:color w:val="000000" w:themeColor="text1"/>
          <w:spacing w:val="2"/>
        </w:rPr>
        <w:fldChar w:fldCharType="begin"/>
      </w:r>
      <w:r w:rsidRPr="002A1120">
        <w:rPr>
          <w:rFonts w:ascii="Avenir Next" w:hAnsi="Avenir Next"/>
          <w:color w:val="000000" w:themeColor="text1"/>
          <w:spacing w:val="2"/>
        </w:rPr>
        <w:instrText xml:space="preserve"> INCLUDEPICTURE "http://sltforkids.co.uk/blog/wp-content/uploads/2018/05/IMG_0648-Copy-2-1024x765.jpg" \* MERGEFORMATINET </w:instrText>
      </w:r>
      <w:r w:rsidRPr="002A1120">
        <w:rPr>
          <w:rFonts w:ascii="Avenir Next" w:hAnsi="Avenir Next"/>
          <w:color w:val="000000" w:themeColor="text1"/>
          <w:spacing w:val="2"/>
        </w:rPr>
        <w:fldChar w:fldCharType="end"/>
      </w:r>
      <w:r w:rsidRPr="002A1120">
        <w:rPr>
          <w:rFonts w:ascii="Avenir Next" w:hAnsi="Avenir Next"/>
          <w:color w:val="000000" w:themeColor="text1"/>
          <w:spacing w:val="2"/>
        </w:rPr>
        <w:t xml:space="preserve">When communicating with a child </w:t>
      </w:r>
      <w:r>
        <w:rPr>
          <w:rFonts w:ascii="Avenir Next" w:hAnsi="Avenir Next"/>
          <w:color w:val="000000" w:themeColor="text1"/>
          <w:spacing w:val="2"/>
        </w:rPr>
        <w:t xml:space="preserve">that are not able to use their words and possibly show traits of ASD, </w:t>
      </w:r>
      <w:r w:rsidRPr="002A1120">
        <w:rPr>
          <w:rFonts w:ascii="Avenir Next" w:hAnsi="Avenir Next"/>
          <w:color w:val="000000" w:themeColor="text1"/>
          <w:spacing w:val="2"/>
        </w:rPr>
        <w:t xml:space="preserve">it is most useful to remember that instructions are best being </w:t>
      </w:r>
      <w:r w:rsidRPr="00F427F6">
        <w:rPr>
          <w:rFonts w:ascii="Avenir Next" w:hAnsi="Avenir Next"/>
          <w:b/>
          <w:bCs/>
          <w:color w:val="000000" w:themeColor="text1"/>
          <w:spacing w:val="2"/>
          <w:u w:val="single"/>
        </w:rPr>
        <w:t>brief and to the point</w:t>
      </w:r>
      <w:r w:rsidRPr="002A1120">
        <w:rPr>
          <w:rFonts w:ascii="Avenir Next" w:hAnsi="Avenir Next"/>
          <w:color w:val="000000" w:themeColor="text1"/>
          <w:spacing w:val="2"/>
        </w:rPr>
        <w:t xml:space="preserve"> as too much information can increase the child’s anxiety – visuals can help support this by showing them what you need.</w:t>
      </w:r>
    </w:p>
    <w:p w14:paraId="1AF75691" w14:textId="77777777" w:rsidR="002A1120" w:rsidRPr="002A1120" w:rsidRDefault="002A1120" w:rsidP="002A1120">
      <w:pPr>
        <w:pStyle w:val="NormalWeb"/>
        <w:rPr>
          <w:rFonts w:ascii="Avenir Next" w:hAnsi="Avenir Next"/>
          <w:color w:val="000000" w:themeColor="text1"/>
          <w:spacing w:val="2"/>
        </w:rPr>
      </w:pPr>
      <w:r w:rsidRPr="002A1120">
        <w:rPr>
          <w:rFonts w:ascii="Avenir Next" w:hAnsi="Avenir Next"/>
          <w:color w:val="000000" w:themeColor="text1"/>
          <w:spacing w:val="2"/>
        </w:rPr>
        <w:t>These are just some of the ways visuals can be used to support a child with autism spectrum disorder:</w:t>
      </w:r>
    </w:p>
    <w:p w14:paraId="1DC0C5A1" w14:textId="52268879" w:rsidR="002A1120" w:rsidRPr="002A1120" w:rsidRDefault="002A1120" w:rsidP="002A1120">
      <w:pPr>
        <w:pStyle w:val="Heading2"/>
        <w:rPr>
          <w:rFonts w:ascii="Avenir Next" w:hAnsi="Avenir Next"/>
          <w:b w:val="0"/>
          <w:color w:val="000000" w:themeColor="text1"/>
          <w:sz w:val="24"/>
          <w:szCs w:val="24"/>
        </w:rPr>
      </w:pPr>
      <w:r w:rsidRPr="002A1120">
        <w:rPr>
          <w:rFonts w:ascii="Avenir Next" w:hAnsi="Avenir Next"/>
          <w:b w:val="0"/>
          <w:bCs/>
          <w:color w:val="000000" w:themeColor="text1"/>
          <w:sz w:val="24"/>
          <w:szCs w:val="24"/>
        </w:rPr>
        <w:lastRenderedPageBreak/>
        <w:t xml:space="preserve">1. </w:t>
      </w:r>
      <w:r w:rsidRPr="002A1120">
        <w:rPr>
          <w:rFonts w:ascii="Avenir Next" w:hAnsi="Avenir Next"/>
          <w:color w:val="000000" w:themeColor="text1"/>
          <w:sz w:val="24"/>
          <w:szCs w:val="24"/>
          <w:u w:val="single"/>
        </w:rPr>
        <w:t>Now and Next board</w:t>
      </w:r>
    </w:p>
    <w:p w14:paraId="076A79DF" w14:textId="0169F4DA" w:rsidR="002A1120" w:rsidRPr="002A1120" w:rsidRDefault="00F427F6" w:rsidP="002A1120">
      <w:pPr>
        <w:pStyle w:val="NormalWeb"/>
        <w:rPr>
          <w:rFonts w:ascii="Avenir Next" w:hAnsi="Avenir Next"/>
          <w:color w:val="000000" w:themeColor="text1"/>
          <w:spacing w:val="2"/>
        </w:rPr>
      </w:pPr>
      <w:r w:rsidRPr="002A1120">
        <w:rPr>
          <w:rFonts w:ascii="Avenir Next" w:hAnsi="Avenir Next"/>
          <w:noProof/>
          <w:color w:val="000000" w:themeColor="text1"/>
          <w:spacing w:val="2"/>
        </w:rPr>
        <w:drawing>
          <wp:anchor distT="0" distB="0" distL="114300" distR="114300" simplePos="0" relativeHeight="251660288" behindDoc="1" locked="0" layoutInCell="1" allowOverlap="1" wp14:anchorId="1A302E3C" wp14:editId="7C02E11E">
            <wp:simplePos x="0" y="0"/>
            <wp:positionH relativeFrom="column">
              <wp:posOffset>2934541</wp:posOffset>
            </wp:positionH>
            <wp:positionV relativeFrom="paragraph">
              <wp:posOffset>1322248</wp:posOffset>
            </wp:positionV>
            <wp:extent cx="3246120" cy="2434590"/>
            <wp:effectExtent l="0" t="0" r="5080" b="3810"/>
            <wp:wrapTight wrapText="bothSides">
              <wp:wrapPolygon edited="0">
                <wp:start x="0" y="0"/>
                <wp:lineTo x="0" y="21521"/>
                <wp:lineTo x="21549" y="21521"/>
                <wp:lineTo x="21549" y="0"/>
                <wp:lineTo x="0" y="0"/>
              </wp:wrapPolygon>
            </wp:wrapTight>
            <wp:docPr id="25" name="Picture 2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46120" cy="2434590"/>
                    </a:xfrm>
                    <a:prstGeom prst="rect">
                      <a:avLst/>
                    </a:prstGeom>
                    <a:noFill/>
                    <a:ln>
                      <a:noFill/>
                    </a:ln>
                  </pic:spPr>
                </pic:pic>
              </a:graphicData>
            </a:graphic>
            <wp14:sizeRelH relativeFrom="page">
              <wp14:pctWidth>0</wp14:pctWidth>
            </wp14:sizeRelH>
            <wp14:sizeRelV relativeFrom="page">
              <wp14:pctHeight>0</wp14:pctHeight>
            </wp14:sizeRelV>
          </wp:anchor>
        </w:drawing>
      </w:r>
      <w:r w:rsidR="002A1120" w:rsidRPr="002A1120">
        <w:rPr>
          <w:rFonts w:ascii="Avenir Next" w:hAnsi="Avenir Next"/>
          <w:color w:val="000000" w:themeColor="text1"/>
          <w:spacing w:val="2"/>
        </w:rPr>
        <w:t>This is a useful visual to show the child what they need to do ‘now’ and ‘next’. The board has two columns in which you can velcro images that resemble activities. Different people may use different symbols or objects depending on what the child’s understanding. Once the child has finished an activity it can be removed from the board. This board can be used as a ‘first, next and last board’ if the child is expected to do three activities.</w:t>
      </w:r>
    </w:p>
    <w:p w14:paraId="1AD22553" w14:textId="7B757EF4" w:rsidR="002A1120" w:rsidRPr="002A1120" w:rsidRDefault="002A1120" w:rsidP="002A1120">
      <w:pPr>
        <w:pStyle w:val="NormalWeb"/>
        <w:rPr>
          <w:rFonts w:ascii="Avenir Next" w:hAnsi="Avenir Next"/>
          <w:color w:val="000000" w:themeColor="text1"/>
          <w:spacing w:val="2"/>
        </w:rPr>
      </w:pPr>
      <w:r w:rsidRPr="002A1120">
        <w:rPr>
          <w:rFonts w:ascii="Avenir Next" w:hAnsi="Avenir Next"/>
          <w:color w:val="000000" w:themeColor="text1"/>
          <w:spacing w:val="2"/>
        </w:rPr>
        <w:t>This can be particularly useful if the child does not want to do the first activity, meaning they will be able to see a reward or motivator for after they have completed the activity. Or can be used effectively for children who struggle with the transition between activities, in the case of a now and next board they can anticipate what they are expected to do next and prepare themselves for this.</w:t>
      </w:r>
    </w:p>
    <w:p w14:paraId="0AEE954E" w14:textId="7AE6C03E" w:rsidR="002A1120" w:rsidRPr="002A1120" w:rsidRDefault="002A1120" w:rsidP="002A1120">
      <w:pPr>
        <w:pStyle w:val="NormalWeb"/>
        <w:jc w:val="center"/>
        <w:rPr>
          <w:rFonts w:ascii="Avenir Next" w:hAnsi="Avenir Next"/>
          <w:color w:val="000000" w:themeColor="text1"/>
          <w:spacing w:val="2"/>
        </w:rPr>
      </w:pPr>
      <w:r w:rsidRPr="002A1120">
        <w:rPr>
          <w:rFonts w:ascii="Avenir Next" w:hAnsi="Avenir Next"/>
          <w:color w:val="000000" w:themeColor="text1"/>
          <w:spacing w:val="2"/>
        </w:rPr>
        <w:fldChar w:fldCharType="begin"/>
      </w:r>
      <w:r w:rsidRPr="002A1120">
        <w:rPr>
          <w:rFonts w:ascii="Avenir Next" w:hAnsi="Avenir Next"/>
          <w:color w:val="000000" w:themeColor="text1"/>
          <w:spacing w:val="2"/>
        </w:rPr>
        <w:instrText xml:space="preserve"> INCLUDEPICTURE "http://sltforkids.co.uk/blog/wp-content/uploads/2018/05/blogger-image-1089748535-1.jpg" \* MERGEFORMATINET </w:instrText>
      </w:r>
      <w:r w:rsidRPr="002A1120">
        <w:rPr>
          <w:rFonts w:ascii="Avenir Next" w:hAnsi="Avenir Next"/>
          <w:color w:val="000000" w:themeColor="text1"/>
          <w:spacing w:val="2"/>
        </w:rPr>
        <w:fldChar w:fldCharType="end"/>
      </w:r>
    </w:p>
    <w:p w14:paraId="7DE294FE" w14:textId="39A4B4B4" w:rsidR="002A1120" w:rsidRPr="002A1120" w:rsidRDefault="002A1120" w:rsidP="002A1120">
      <w:pPr>
        <w:pStyle w:val="Heading2"/>
        <w:rPr>
          <w:rFonts w:ascii="Avenir Next" w:hAnsi="Avenir Next"/>
          <w:b w:val="0"/>
          <w:color w:val="000000" w:themeColor="text1"/>
          <w:sz w:val="24"/>
          <w:szCs w:val="24"/>
        </w:rPr>
      </w:pPr>
      <w:r w:rsidRPr="002A1120">
        <w:rPr>
          <w:rFonts w:ascii="Avenir Next" w:hAnsi="Avenir Next"/>
          <w:b w:val="0"/>
          <w:bCs/>
          <w:color w:val="000000" w:themeColor="text1"/>
          <w:sz w:val="24"/>
          <w:szCs w:val="24"/>
        </w:rPr>
        <w:t xml:space="preserve">2. </w:t>
      </w:r>
      <w:r w:rsidRPr="002A1120">
        <w:rPr>
          <w:rFonts w:ascii="Avenir Next" w:hAnsi="Avenir Next"/>
          <w:color w:val="000000" w:themeColor="text1"/>
          <w:sz w:val="24"/>
          <w:szCs w:val="24"/>
          <w:u w:val="single"/>
        </w:rPr>
        <w:t>Visual timetable</w:t>
      </w:r>
      <w:r>
        <w:rPr>
          <w:rFonts w:ascii="Avenir Next" w:hAnsi="Avenir Next"/>
          <w:color w:val="000000" w:themeColor="text1"/>
          <w:sz w:val="24"/>
          <w:szCs w:val="24"/>
          <w:u w:val="single"/>
        </w:rPr>
        <w:t xml:space="preserve"> (KS2 or older children)</w:t>
      </w:r>
    </w:p>
    <w:p w14:paraId="787AD54C" w14:textId="508BF675" w:rsidR="002A1120" w:rsidRPr="002A1120" w:rsidRDefault="00F427F6" w:rsidP="002A1120">
      <w:pPr>
        <w:pStyle w:val="NormalWeb"/>
        <w:rPr>
          <w:rFonts w:ascii="Avenir Next" w:hAnsi="Avenir Next"/>
          <w:color w:val="000000" w:themeColor="text1"/>
          <w:spacing w:val="2"/>
        </w:rPr>
      </w:pPr>
      <w:r w:rsidRPr="002A1120">
        <w:rPr>
          <w:rFonts w:ascii="Avenir Next" w:hAnsi="Avenir Next"/>
          <w:noProof/>
          <w:color w:val="000000" w:themeColor="text1"/>
          <w:spacing w:val="2"/>
        </w:rPr>
        <w:drawing>
          <wp:anchor distT="0" distB="0" distL="114300" distR="114300" simplePos="0" relativeHeight="251658240" behindDoc="1" locked="0" layoutInCell="1" allowOverlap="1" wp14:anchorId="456A7403" wp14:editId="72F7C270">
            <wp:simplePos x="0" y="0"/>
            <wp:positionH relativeFrom="column">
              <wp:posOffset>2615432</wp:posOffset>
            </wp:positionH>
            <wp:positionV relativeFrom="paragraph">
              <wp:posOffset>193631</wp:posOffset>
            </wp:positionV>
            <wp:extent cx="2997835" cy="2251075"/>
            <wp:effectExtent l="0" t="0" r="0" b="0"/>
            <wp:wrapTight wrapText="bothSides">
              <wp:wrapPolygon edited="0">
                <wp:start x="0" y="0"/>
                <wp:lineTo x="0" y="21448"/>
                <wp:lineTo x="21504" y="21448"/>
                <wp:lineTo x="21504" y="0"/>
                <wp:lineTo x="0" y="0"/>
              </wp:wrapPolygon>
            </wp:wrapTight>
            <wp:docPr id="24" name="Picture 24" descr="A picture containing text, flo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ext, floor, indoo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97835" cy="2251075"/>
                    </a:xfrm>
                    <a:prstGeom prst="rect">
                      <a:avLst/>
                    </a:prstGeom>
                    <a:noFill/>
                    <a:ln>
                      <a:noFill/>
                    </a:ln>
                  </pic:spPr>
                </pic:pic>
              </a:graphicData>
            </a:graphic>
            <wp14:sizeRelH relativeFrom="page">
              <wp14:pctWidth>0</wp14:pctWidth>
            </wp14:sizeRelH>
            <wp14:sizeRelV relativeFrom="page">
              <wp14:pctHeight>0</wp14:pctHeight>
            </wp14:sizeRelV>
          </wp:anchor>
        </w:drawing>
      </w:r>
      <w:r w:rsidR="002A1120" w:rsidRPr="002A1120">
        <w:rPr>
          <w:rFonts w:ascii="Avenir Next" w:hAnsi="Avenir Next"/>
          <w:color w:val="000000" w:themeColor="text1"/>
          <w:spacing w:val="2"/>
        </w:rPr>
        <w:t>This is very similar to a now and next board but may resemble the whole day or the whole school day. This will be a strip where you can put all activities that the child may be doing in a day or a session so that they can anticipate and prepare for their day. Once activities are completed the child can remove the visual and make it into a fun activity by posting it away.</w:t>
      </w:r>
    </w:p>
    <w:p w14:paraId="1B55BCB9" w14:textId="3C8189B0" w:rsidR="002A1120" w:rsidRPr="002A1120" w:rsidRDefault="002A1120" w:rsidP="002A1120">
      <w:pPr>
        <w:pStyle w:val="NormalWeb"/>
        <w:jc w:val="center"/>
        <w:rPr>
          <w:rFonts w:ascii="Avenir Next" w:hAnsi="Avenir Next"/>
          <w:color w:val="000000" w:themeColor="text1"/>
          <w:spacing w:val="2"/>
        </w:rPr>
      </w:pPr>
      <w:r w:rsidRPr="002A1120">
        <w:rPr>
          <w:rFonts w:ascii="Avenir Next" w:hAnsi="Avenir Next"/>
          <w:color w:val="000000" w:themeColor="text1"/>
          <w:spacing w:val="2"/>
        </w:rPr>
        <w:fldChar w:fldCharType="begin"/>
      </w:r>
      <w:r w:rsidRPr="002A1120">
        <w:rPr>
          <w:rFonts w:ascii="Avenir Next" w:hAnsi="Avenir Next"/>
          <w:color w:val="000000" w:themeColor="text1"/>
          <w:spacing w:val="2"/>
        </w:rPr>
        <w:instrText xml:space="preserve"> INCLUDEPICTURE "http://sltforkids.co.uk/blog/wp-content/uploads/2018/05/visual-timetable.png" \* MERGEFORMATINET </w:instrText>
      </w:r>
      <w:r w:rsidRPr="002A1120">
        <w:rPr>
          <w:rFonts w:ascii="Avenir Next" w:hAnsi="Avenir Next"/>
          <w:color w:val="000000" w:themeColor="text1"/>
          <w:spacing w:val="2"/>
        </w:rPr>
        <w:fldChar w:fldCharType="end"/>
      </w:r>
    </w:p>
    <w:p w14:paraId="4335BF47" w14:textId="2DD04394" w:rsidR="002A1120" w:rsidRPr="002A1120" w:rsidRDefault="002A1120" w:rsidP="002A1120">
      <w:pPr>
        <w:pStyle w:val="Heading2"/>
        <w:rPr>
          <w:rFonts w:ascii="Avenir Next" w:hAnsi="Avenir Next"/>
          <w:b w:val="0"/>
          <w:color w:val="000000" w:themeColor="text1"/>
          <w:sz w:val="24"/>
          <w:szCs w:val="24"/>
        </w:rPr>
      </w:pPr>
      <w:r w:rsidRPr="002A1120">
        <w:rPr>
          <w:rFonts w:ascii="Avenir Next" w:hAnsi="Avenir Next"/>
          <w:b w:val="0"/>
          <w:bCs/>
          <w:color w:val="000000" w:themeColor="text1"/>
          <w:sz w:val="24"/>
          <w:szCs w:val="24"/>
        </w:rPr>
        <w:lastRenderedPageBreak/>
        <w:t xml:space="preserve">3. </w:t>
      </w:r>
      <w:r w:rsidRPr="002A1120">
        <w:rPr>
          <w:rFonts w:ascii="Avenir Next" w:hAnsi="Avenir Next"/>
          <w:color w:val="000000" w:themeColor="text1"/>
          <w:sz w:val="24"/>
          <w:szCs w:val="24"/>
          <w:u w:val="single"/>
        </w:rPr>
        <w:t>Objects of reference</w:t>
      </w:r>
    </w:p>
    <w:p w14:paraId="7FF7D7DD" w14:textId="7A0EFEFA" w:rsidR="002A1120" w:rsidRDefault="00F427F6" w:rsidP="002A1120">
      <w:pPr>
        <w:pStyle w:val="NormalWeb"/>
        <w:rPr>
          <w:rFonts w:ascii="Avenir Next" w:hAnsi="Avenir Next"/>
          <w:color w:val="000000" w:themeColor="text1"/>
          <w:spacing w:val="2"/>
        </w:rPr>
      </w:pPr>
      <w:r w:rsidRPr="00F427F6">
        <w:rPr>
          <w:rFonts w:ascii="Avenir Next" w:hAnsi="Avenir Next"/>
          <w:noProof/>
          <w:color w:val="000000" w:themeColor="text1"/>
          <w:spacing w:val="2"/>
        </w:rPr>
        <w:drawing>
          <wp:anchor distT="0" distB="0" distL="114300" distR="114300" simplePos="0" relativeHeight="251659264" behindDoc="1" locked="0" layoutInCell="1" allowOverlap="1" wp14:anchorId="0BA0A694" wp14:editId="12916B87">
            <wp:simplePos x="0" y="0"/>
            <wp:positionH relativeFrom="column">
              <wp:posOffset>3072765</wp:posOffset>
            </wp:positionH>
            <wp:positionV relativeFrom="paragraph">
              <wp:posOffset>248610</wp:posOffset>
            </wp:positionV>
            <wp:extent cx="3072765" cy="3004820"/>
            <wp:effectExtent l="0" t="0" r="635" b="5080"/>
            <wp:wrapTight wrapText="bothSides">
              <wp:wrapPolygon edited="0">
                <wp:start x="0" y="0"/>
                <wp:lineTo x="0" y="21545"/>
                <wp:lineTo x="21515" y="21545"/>
                <wp:lineTo x="21515" y="0"/>
                <wp:lineTo x="0" y="0"/>
              </wp:wrapPolygon>
            </wp:wrapTight>
            <wp:docPr id="28" name="Picture 28"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10;&#10;Description automatically generated with low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72765" cy="3004820"/>
                    </a:xfrm>
                    <a:prstGeom prst="rect">
                      <a:avLst/>
                    </a:prstGeom>
                    <a:noFill/>
                    <a:ln>
                      <a:noFill/>
                    </a:ln>
                  </pic:spPr>
                </pic:pic>
              </a:graphicData>
            </a:graphic>
            <wp14:sizeRelH relativeFrom="page">
              <wp14:pctWidth>0</wp14:pctWidth>
            </wp14:sizeRelH>
            <wp14:sizeRelV relativeFrom="page">
              <wp14:pctHeight>0</wp14:pctHeight>
            </wp14:sizeRelV>
          </wp:anchor>
        </w:drawing>
      </w:r>
      <w:r w:rsidR="002A1120" w:rsidRPr="002A1120">
        <w:rPr>
          <w:rFonts w:ascii="Avenir Next" w:hAnsi="Avenir Next"/>
          <w:color w:val="000000" w:themeColor="text1"/>
          <w:spacing w:val="2"/>
        </w:rPr>
        <w:t>Objects of reference is where any real object can be used to represent spoken language. This can be the actual object or a smaller object (e.g. toy) to represent the meaning of the language. For example, if a child needs a drink they may point to their cup. This is useful for children who do not understand the representation of photographs or symbols and need the real object to express themselves or understand language used by others. People may use different objects to represent the same thing so it is important to get to know the child you are communicating with in order to truly understand their requests and comments.</w:t>
      </w:r>
    </w:p>
    <w:p w14:paraId="51A980E8" w14:textId="0808835E" w:rsidR="002A1120" w:rsidRPr="00F427F6" w:rsidRDefault="002A1120" w:rsidP="00F427F6">
      <w:pPr>
        <w:spacing w:after="0" w:line="240" w:lineRule="auto"/>
        <w:jc w:val="center"/>
        <w:rPr>
          <w:rFonts w:ascii="Times New Roman" w:eastAsia="Times New Roman" w:hAnsi="Times New Roman" w:cs="Times New Roman"/>
          <w:color w:val="auto"/>
          <w:sz w:val="24"/>
          <w:szCs w:val="24"/>
          <w:lang w:val="en-GB" w:eastAsia="en-GB"/>
        </w:rPr>
      </w:pPr>
    </w:p>
    <w:p w14:paraId="622127A7" w14:textId="77777777" w:rsidR="002A1120" w:rsidRPr="002A1120" w:rsidRDefault="002A1120" w:rsidP="002A1120">
      <w:pPr>
        <w:pStyle w:val="Heading2"/>
        <w:rPr>
          <w:rFonts w:ascii="Avenir Next" w:hAnsi="Avenir Next"/>
          <w:b w:val="0"/>
          <w:color w:val="000000" w:themeColor="text1"/>
          <w:sz w:val="24"/>
          <w:szCs w:val="24"/>
        </w:rPr>
      </w:pPr>
      <w:r w:rsidRPr="002A1120">
        <w:rPr>
          <w:rFonts w:ascii="Avenir Next" w:hAnsi="Avenir Next"/>
          <w:b w:val="0"/>
          <w:bCs/>
          <w:color w:val="000000" w:themeColor="text1"/>
          <w:sz w:val="24"/>
          <w:szCs w:val="24"/>
        </w:rPr>
        <w:t>4. </w:t>
      </w:r>
      <w:r w:rsidRPr="002A1120">
        <w:rPr>
          <w:rFonts w:ascii="Avenir Next" w:hAnsi="Avenir Next"/>
          <w:color w:val="000000" w:themeColor="text1"/>
          <w:sz w:val="24"/>
          <w:szCs w:val="24"/>
          <w:u w:val="single"/>
        </w:rPr>
        <w:t>Picture exchange communication system (PECS)</w:t>
      </w:r>
    </w:p>
    <w:p w14:paraId="2CFB20F0" w14:textId="7B6B19C4" w:rsidR="002A1120" w:rsidRPr="002A1120" w:rsidRDefault="00F427F6" w:rsidP="002A1120">
      <w:pPr>
        <w:pStyle w:val="NormalWeb"/>
        <w:rPr>
          <w:rFonts w:ascii="Avenir Next" w:hAnsi="Avenir Next"/>
          <w:color w:val="000000" w:themeColor="text1"/>
          <w:spacing w:val="2"/>
        </w:rPr>
      </w:pPr>
      <w:r w:rsidRPr="002A1120">
        <w:rPr>
          <w:rFonts w:ascii="Avenir Next" w:hAnsi="Avenir Next"/>
          <w:noProof/>
          <w:color w:val="000000" w:themeColor="text1"/>
          <w:spacing w:val="2"/>
        </w:rPr>
        <w:drawing>
          <wp:anchor distT="0" distB="0" distL="114300" distR="114300" simplePos="0" relativeHeight="251661312" behindDoc="1" locked="0" layoutInCell="1" allowOverlap="1" wp14:anchorId="265E7BBE" wp14:editId="6546286A">
            <wp:simplePos x="0" y="0"/>
            <wp:positionH relativeFrom="column">
              <wp:posOffset>3072587</wp:posOffset>
            </wp:positionH>
            <wp:positionV relativeFrom="paragraph">
              <wp:posOffset>550722</wp:posOffset>
            </wp:positionV>
            <wp:extent cx="3265170" cy="2955290"/>
            <wp:effectExtent l="0" t="0" r="0" b="3810"/>
            <wp:wrapTight wrapText="bothSides">
              <wp:wrapPolygon edited="0">
                <wp:start x="0" y="0"/>
                <wp:lineTo x="0" y="21535"/>
                <wp:lineTo x="21508" y="21535"/>
                <wp:lineTo x="21508" y="0"/>
                <wp:lineTo x="0" y="0"/>
              </wp:wrapPolygon>
            </wp:wrapTight>
            <wp:docPr id="23" name="Picture 23" descr="A close-up of a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close-up of a game&#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65170" cy="2955290"/>
                    </a:xfrm>
                    <a:prstGeom prst="rect">
                      <a:avLst/>
                    </a:prstGeom>
                    <a:noFill/>
                    <a:ln>
                      <a:noFill/>
                    </a:ln>
                  </pic:spPr>
                </pic:pic>
              </a:graphicData>
            </a:graphic>
            <wp14:sizeRelH relativeFrom="page">
              <wp14:pctWidth>0</wp14:pctWidth>
            </wp14:sizeRelH>
            <wp14:sizeRelV relativeFrom="page">
              <wp14:pctHeight>0</wp14:pctHeight>
            </wp14:sizeRelV>
          </wp:anchor>
        </w:drawing>
      </w:r>
      <w:r w:rsidR="002A1120" w:rsidRPr="002A1120">
        <w:rPr>
          <w:rFonts w:ascii="Avenir Next" w:hAnsi="Avenir Next"/>
          <w:color w:val="000000" w:themeColor="text1"/>
          <w:spacing w:val="2"/>
        </w:rPr>
        <w:t>PECS is a form of augmentative and alternative communication (AAC) that uses symbols as a form of communication. It is specifically designed for children with autism and they are trained to exchange symbol cards for the item on the card. For example, the child may pass the card with bubbles on and then receive bubbles in return.</w:t>
      </w:r>
    </w:p>
    <w:p w14:paraId="392B66E9" w14:textId="3C53F1AC" w:rsidR="002A1120" w:rsidRPr="002A1120" w:rsidRDefault="002A1120" w:rsidP="002A1120">
      <w:pPr>
        <w:pStyle w:val="NormalWeb"/>
        <w:rPr>
          <w:rFonts w:ascii="Avenir Next" w:hAnsi="Avenir Next"/>
          <w:color w:val="000000" w:themeColor="text1"/>
          <w:spacing w:val="2"/>
        </w:rPr>
      </w:pPr>
      <w:r w:rsidRPr="002A1120">
        <w:rPr>
          <w:rFonts w:ascii="Avenir Next" w:hAnsi="Avenir Next"/>
          <w:color w:val="000000" w:themeColor="text1"/>
          <w:spacing w:val="2"/>
        </w:rPr>
        <w:t>PECS works in different stages building up to the child having full independence in exchanging the pictures. The system works alongside spoken language and is a tool to reinforce the child’s understanding of different words, as the word is said each time the child exchanges a card. It also gives the child an opportunity to express themselves and get their needs and wants met.</w:t>
      </w:r>
    </w:p>
    <w:p w14:paraId="5117DCAC" w14:textId="4D6D9E36" w:rsidR="002A1120" w:rsidRPr="002A1120" w:rsidRDefault="002A1120" w:rsidP="002A1120">
      <w:pPr>
        <w:pStyle w:val="NormalWeb"/>
        <w:rPr>
          <w:rFonts w:ascii="Avenir Next" w:hAnsi="Avenir Next"/>
          <w:color w:val="000000" w:themeColor="text1"/>
          <w:spacing w:val="2"/>
        </w:rPr>
      </w:pPr>
      <w:r w:rsidRPr="002A1120">
        <w:rPr>
          <w:rFonts w:ascii="Avenir Next" w:hAnsi="Avenir Next"/>
          <w:color w:val="000000" w:themeColor="text1"/>
          <w:spacing w:val="2"/>
        </w:rPr>
        <w:t> </w:t>
      </w:r>
    </w:p>
    <w:p w14:paraId="1B799F22" w14:textId="57F40B04" w:rsidR="002A1120" w:rsidRPr="002A1120" w:rsidRDefault="002A1120" w:rsidP="002A1120">
      <w:pPr>
        <w:pStyle w:val="NormalWeb"/>
        <w:jc w:val="center"/>
        <w:rPr>
          <w:rFonts w:ascii="Avenir Next" w:hAnsi="Avenir Next"/>
          <w:color w:val="000000" w:themeColor="text1"/>
          <w:spacing w:val="2"/>
        </w:rPr>
      </w:pPr>
      <w:r w:rsidRPr="002A1120">
        <w:rPr>
          <w:rFonts w:ascii="Avenir Next" w:hAnsi="Avenir Next"/>
          <w:color w:val="000000" w:themeColor="text1"/>
          <w:spacing w:val="2"/>
        </w:rPr>
        <w:fldChar w:fldCharType="begin"/>
      </w:r>
      <w:r w:rsidRPr="002A1120">
        <w:rPr>
          <w:rFonts w:ascii="Avenir Next" w:hAnsi="Avenir Next"/>
          <w:color w:val="000000" w:themeColor="text1"/>
          <w:spacing w:val="2"/>
        </w:rPr>
        <w:instrText xml:space="preserve"> INCLUDEPICTURE "http://sltforkids.co.uk/blog/wp-content/uploads/2018/05/51PNv6bSyrL._SX300_-1.jpg" \* MERGEFORMATINET </w:instrText>
      </w:r>
      <w:r w:rsidRPr="002A1120">
        <w:rPr>
          <w:rFonts w:ascii="Avenir Next" w:hAnsi="Avenir Next"/>
          <w:color w:val="000000" w:themeColor="text1"/>
          <w:spacing w:val="2"/>
        </w:rPr>
        <w:fldChar w:fldCharType="end"/>
      </w:r>
    </w:p>
    <w:p w14:paraId="23DA9D5E" w14:textId="77777777" w:rsidR="002A1120" w:rsidRPr="002A1120" w:rsidRDefault="002A1120" w:rsidP="002A1120">
      <w:pPr>
        <w:pStyle w:val="Heading2"/>
        <w:rPr>
          <w:rFonts w:ascii="Avenir Next" w:hAnsi="Avenir Next"/>
          <w:b w:val="0"/>
          <w:color w:val="000000" w:themeColor="text1"/>
          <w:sz w:val="24"/>
          <w:szCs w:val="24"/>
        </w:rPr>
      </w:pPr>
      <w:r w:rsidRPr="002A1120">
        <w:rPr>
          <w:rFonts w:ascii="Avenir Next" w:hAnsi="Avenir Next"/>
          <w:b w:val="0"/>
          <w:bCs/>
          <w:color w:val="000000" w:themeColor="text1"/>
          <w:sz w:val="24"/>
          <w:szCs w:val="24"/>
        </w:rPr>
        <w:lastRenderedPageBreak/>
        <w:t>5. </w:t>
      </w:r>
      <w:r w:rsidRPr="002A1120">
        <w:rPr>
          <w:rFonts w:ascii="Avenir Next" w:hAnsi="Avenir Next"/>
          <w:color w:val="000000" w:themeColor="text1"/>
          <w:sz w:val="24"/>
          <w:szCs w:val="24"/>
          <w:u w:val="single"/>
        </w:rPr>
        <w:t>Timer</w:t>
      </w:r>
    </w:p>
    <w:p w14:paraId="14D3D39A" w14:textId="07112610" w:rsidR="002A1120" w:rsidRPr="002A1120" w:rsidRDefault="00F427F6" w:rsidP="002A1120">
      <w:pPr>
        <w:pStyle w:val="NormalWeb"/>
        <w:rPr>
          <w:rFonts w:ascii="Avenir Next" w:hAnsi="Avenir Next"/>
          <w:color w:val="000000" w:themeColor="text1"/>
          <w:spacing w:val="2"/>
        </w:rPr>
      </w:pPr>
      <w:r w:rsidRPr="002A1120">
        <w:rPr>
          <w:rFonts w:ascii="Avenir Next" w:hAnsi="Avenir Next"/>
          <w:noProof/>
          <w:color w:val="000000" w:themeColor="text1"/>
          <w:spacing w:val="2"/>
        </w:rPr>
        <w:drawing>
          <wp:anchor distT="0" distB="0" distL="114300" distR="114300" simplePos="0" relativeHeight="251662336" behindDoc="1" locked="0" layoutInCell="1" allowOverlap="1" wp14:anchorId="0A9AA240" wp14:editId="0D94A467">
            <wp:simplePos x="0" y="0"/>
            <wp:positionH relativeFrom="column">
              <wp:posOffset>2275368</wp:posOffset>
            </wp:positionH>
            <wp:positionV relativeFrom="paragraph">
              <wp:posOffset>1066800</wp:posOffset>
            </wp:positionV>
            <wp:extent cx="3902075" cy="2030730"/>
            <wp:effectExtent l="0" t="0" r="0" b="1270"/>
            <wp:wrapTight wrapText="bothSides">
              <wp:wrapPolygon edited="0">
                <wp:start x="0" y="0"/>
                <wp:lineTo x="0" y="21478"/>
                <wp:lineTo x="21512" y="21478"/>
                <wp:lineTo x="21512" y="0"/>
                <wp:lineTo x="0" y="0"/>
              </wp:wrapPolygon>
            </wp:wrapTight>
            <wp:docPr id="22" name="Picture 22"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indoo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2075" cy="2030730"/>
                    </a:xfrm>
                    <a:prstGeom prst="rect">
                      <a:avLst/>
                    </a:prstGeom>
                    <a:noFill/>
                    <a:ln>
                      <a:noFill/>
                    </a:ln>
                  </pic:spPr>
                </pic:pic>
              </a:graphicData>
            </a:graphic>
            <wp14:sizeRelH relativeFrom="page">
              <wp14:pctWidth>0</wp14:pctWidth>
            </wp14:sizeRelH>
            <wp14:sizeRelV relativeFrom="page">
              <wp14:pctHeight>0</wp14:pctHeight>
            </wp14:sizeRelV>
          </wp:anchor>
        </w:drawing>
      </w:r>
      <w:r w:rsidR="002A1120" w:rsidRPr="002A1120">
        <w:rPr>
          <w:rFonts w:ascii="Avenir Next" w:hAnsi="Avenir Next"/>
          <w:color w:val="000000" w:themeColor="text1"/>
          <w:spacing w:val="2"/>
        </w:rPr>
        <w:t>A timer is a simple and useful visual to support children with ASD. They are easy to use and provide many benefits. Timers can help children with transitioning between different activities, staying on task, tolerating un-preferred activities and monitoring reward time. It can also promote a child’s independence and time management as they can learn to use the timer automatically when they need to manage a task.</w:t>
      </w:r>
    </w:p>
    <w:p w14:paraId="1D69741E" w14:textId="16795639" w:rsidR="002A1120" w:rsidRDefault="002A1120" w:rsidP="002A1120">
      <w:pPr>
        <w:pStyle w:val="NormalWeb"/>
        <w:rPr>
          <w:rFonts w:ascii="Avenir Next" w:hAnsi="Avenir Next"/>
          <w:color w:val="000000" w:themeColor="text1"/>
          <w:spacing w:val="2"/>
        </w:rPr>
      </w:pPr>
      <w:r w:rsidRPr="002A1120">
        <w:rPr>
          <w:rFonts w:ascii="Avenir Next" w:hAnsi="Avenir Next"/>
          <w:color w:val="000000" w:themeColor="text1"/>
          <w:spacing w:val="2"/>
        </w:rPr>
        <w:t>Sand timers can be used for a set specific time or electronic visual timers can be manipulated to time children during different activities that require different amounts of time.</w:t>
      </w:r>
    </w:p>
    <w:p w14:paraId="75930BD3" w14:textId="76E3ECFD" w:rsidR="002A1120" w:rsidRDefault="002A1120" w:rsidP="002A1120">
      <w:pPr>
        <w:pStyle w:val="NormalWeb"/>
        <w:rPr>
          <w:rFonts w:ascii="Avenir Next" w:hAnsi="Avenir Next"/>
          <w:color w:val="000000" w:themeColor="text1"/>
          <w:spacing w:val="2"/>
        </w:rPr>
      </w:pPr>
    </w:p>
    <w:p w14:paraId="2E9A8A09" w14:textId="43B56A9F" w:rsidR="002A1120" w:rsidRPr="002A1120" w:rsidRDefault="002A1120" w:rsidP="002A1120">
      <w:pPr>
        <w:pStyle w:val="NormalWeb"/>
        <w:rPr>
          <w:rFonts w:ascii="Avenir Next" w:hAnsi="Avenir Next"/>
          <w:color w:val="000000" w:themeColor="text1"/>
          <w:spacing w:val="2"/>
        </w:rPr>
      </w:pPr>
    </w:p>
    <w:p w14:paraId="71986D13" w14:textId="312175A8" w:rsidR="002A1120" w:rsidRPr="00F427F6" w:rsidRDefault="00F427F6" w:rsidP="00F427F6">
      <w:pPr>
        <w:pStyle w:val="NormalWeb"/>
        <w:rPr>
          <w:rFonts w:ascii="Avenir Next" w:hAnsi="Avenir Next"/>
          <w:b/>
          <w:bCs/>
          <w:color w:val="000000" w:themeColor="text1"/>
          <w:spacing w:val="2"/>
          <w:u w:val="single"/>
        </w:rPr>
      </w:pPr>
      <w:r w:rsidRPr="00F427F6">
        <w:rPr>
          <w:rFonts w:ascii="Avenir Next" w:hAnsi="Avenir Next"/>
          <w:b/>
          <w:bCs/>
          <w:color w:val="000000" w:themeColor="text1"/>
          <w:spacing w:val="2"/>
          <w:u w:val="single"/>
        </w:rPr>
        <w:t>Conclusion</w:t>
      </w:r>
      <w:r w:rsidR="002A1120" w:rsidRPr="00F427F6">
        <w:rPr>
          <w:rFonts w:ascii="Avenir Next" w:hAnsi="Avenir Next"/>
          <w:b/>
          <w:bCs/>
          <w:color w:val="000000" w:themeColor="text1"/>
          <w:spacing w:val="2"/>
          <w:u w:val="single"/>
        </w:rPr>
        <w:fldChar w:fldCharType="begin"/>
      </w:r>
      <w:r w:rsidR="002A1120" w:rsidRPr="00F427F6">
        <w:rPr>
          <w:rFonts w:ascii="Avenir Next" w:hAnsi="Avenir Next"/>
          <w:b/>
          <w:bCs/>
          <w:color w:val="000000" w:themeColor="text1"/>
          <w:spacing w:val="2"/>
          <w:u w:val="single"/>
        </w:rPr>
        <w:instrText xml:space="preserve"> INCLUDEPICTURE "http://sltforkids.co.uk/blog/wp-content/uploads/2018/05/specialneedstimers.jpg" \* MERGEFORMATINET </w:instrText>
      </w:r>
      <w:r w:rsidR="002A1120" w:rsidRPr="00F427F6">
        <w:rPr>
          <w:rFonts w:ascii="Avenir Next" w:hAnsi="Avenir Next"/>
          <w:b/>
          <w:bCs/>
          <w:color w:val="000000" w:themeColor="text1"/>
          <w:spacing w:val="2"/>
          <w:u w:val="single"/>
        </w:rPr>
        <w:fldChar w:fldCharType="end"/>
      </w:r>
    </w:p>
    <w:p w14:paraId="2EB085E0" w14:textId="3A5FFB9F" w:rsidR="00F427F6" w:rsidRDefault="002A1120" w:rsidP="002A1120">
      <w:pPr>
        <w:pStyle w:val="NormalWeb"/>
        <w:rPr>
          <w:rFonts w:ascii="Avenir Next" w:hAnsi="Avenir Next"/>
          <w:color w:val="000000" w:themeColor="text1"/>
          <w:spacing w:val="2"/>
        </w:rPr>
      </w:pPr>
      <w:r w:rsidRPr="002A1120">
        <w:rPr>
          <w:rFonts w:ascii="Avenir Next" w:hAnsi="Avenir Next"/>
          <w:color w:val="000000" w:themeColor="text1"/>
          <w:spacing w:val="2"/>
        </w:rPr>
        <w:t xml:space="preserve">As autism is a spectrum disorder, all children with the disorder are </w:t>
      </w:r>
      <w:r w:rsidRPr="00F427F6">
        <w:rPr>
          <w:rFonts w:ascii="Avenir Next" w:hAnsi="Avenir Next"/>
          <w:b/>
          <w:bCs/>
          <w:color w:val="000000" w:themeColor="text1"/>
          <w:spacing w:val="2"/>
          <w:u w:val="single"/>
        </w:rPr>
        <w:t>different.</w:t>
      </w:r>
      <w:r w:rsidRPr="002A1120">
        <w:rPr>
          <w:rFonts w:ascii="Avenir Next" w:hAnsi="Avenir Next"/>
          <w:color w:val="000000" w:themeColor="text1"/>
          <w:spacing w:val="2"/>
        </w:rPr>
        <w:t xml:space="preserve"> </w:t>
      </w:r>
      <w:r w:rsidR="00F427F6" w:rsidRPr="002A1120">
        <w:rPr>
          <w:rFonts w:ascii="Avenir Next" w:hAnsi="Avenir Next"/>
          <w:color w:val="000000" w:themeColor="text1"/>
          <w:spacing w:val="2"/>
        </w:rPr>
        <w:t>Therefore,</w:t>
      </w:r>
      <w:r w:rsidRPr="002A1120">
        <w:rPr>
          <w:rFonts w:ascii="Avenir Next" w:hAnsi="Avenir Next"/>
          <w:color w:val="000000" w:themeColor="text1"/>
          <w:spacing w:val="2"/>
        </w:rPr>
        <w:t xml:space="preserve"> all of the visual cues may not be appropriate to use for </w:t>
      </w:r>
      <w:r w:rsidRPr="00F427F6">
        <w:rPr>
          <w:rFonts w:ascii="Avenir Next" w:hAnsi="Avenir Next"/>
          <w:b/>
          <w:bCs/>
          <w:color w:val="000000" w:themeColor="text1"/>
          <w:spacing w:val="2"/>
          <w:u w:val="single"/>
        </w:rPr>
        <w:t xml:space="preserve">all </w:t>
      </w:r>
      <w:r w:rsidRPr="002A1120">
        <w:rPr>
          <w:rFonts w:ascii="Avenir Next" w:hAnsi="Avenir Next"/>
          <w:color w:val="000000" w:themeColor="text1"/>
          <w:spacing w:val="2"/>
        </w:rPr>
        <w:t xml:space="preserve">children. </w:t>
      </w:r>
    </w:p>
    <w:p w14:paraId="11A67DCC" w14:textId="77777777" w:rsidR="00F427F6" w:rsidRDefault="002A1120" w:rsidP="002A1120">
      <w:pPr>
        <w:pStyle w:val="NormalWeb"/>
        <w:rPr>
          <w:rFonts w:ascii="Avenir Next" w:hAnsi="Avenir Next"/>
          <w:color w:val="000000" w:themeColor="text1"/>
          <w:spacing w:val="2"/>
        </w:rPr>
      </w:pPr>
      <w:r w:rsidRPr="002A1120">
        <w:rPr>
          <w:rFonts w:ascii="Avenir Next" w:hAnsi="Avenir Next"/>
          <w:color w:val="000000" w:themeColor="text1"/>
          <w:spacing w:val="2"/>
        </w:rPr>
        <w:t xml:space="preserve">Each child with autism is individual and must be treated so, therefore getting to know the child and their needs is the first important step to consider which visuals would be most useful and supportive for them. </w:t>
      </w:r>
    </w:p>
    <w:p w14:paraId="7F9D6B5C" w14:textId="450CA86F" w:rsidR="002A1120" w:rsidRPr="002A1120" w:rsidRDefault="002A1120" w:rsidP="002A1120">
      <w:pPr>
        <w:pStyle w:val="NormalWeb"/>
        <w:rPr>
          <w:rFonts w:ascii="Avenir Next" w:hAnsi="Avenir Next"/>
          <w:color w:val="000000" w:themeColor="text1"/>
          <w:spacing w:val="2"/>
        </w:rPr>
      </w:pPr>
      <w:r w:rsidRPr="002A1120">
        <w:rPr>
          <w:rFonts w:ascii="Avenir Next" w:hAnsi="Avenir Next"/>
          <w:color w:val="000000" w:themeColor="text1"/>
          <w:spacing w:val="2"/>
        </w:rPr>
        <w:t>This is also not an exhaustive list and visuals can be used in many more useful ways.</w:t>
      </w:r>
    </w:p>
    <w:p w14:paraId="552C9332" w14:textId="199720EC" w:rsidR="002A1120" w:rsidRDefault="002A1120" w:rsidP="002A1120">
      <w:pPr>
        <w:pStyle w:val="NormalWeb"/>
        <w:rPr>
          <w:rFonts w:ascii="Avenir Next" w:hAnsi="Avenir Next"/>
          <w:color w:val="000000" w:themeColor="text1"/>
          <w:spacing w:val="2"/>
        </w:rPr>
      </w:pPr>
      <w:r>
        <w:rPr>
          <w:rFonts w:ascii="Avenir Next" w:hAnsi="Avenir Next"/>
          <w:color w:val="000000" w:themeColor="text1"/>
          <w:spacing w:val="2"/>
        </w:rPr>
        <w:t>If you need any resources, we have timers</w:t>
      </w:r>
      <w:r w:rsidR="00F427F6">
        <w:rPr>
          <w:rFonts w:ascii="Avenir Next" w:hAnsi="Avenir Next"/>
          <w:color w:val="000000" w:themeColor="text1"/>
          <w:spacing w:val="2"/>
        </w:rPr>
        <w:t>, now and next boards and other resources in the SEND room, and</w:t>
      </w:r>
      <w:r>
        <w:rPr>
          <w:rFonts w:ascii="Avenir Next" w:hAnsi="Avenir Next"/>
          <w:color w:val="000000" w:themeColor="text1"/>
          <w:spacing w:val="2"/>
        </w:rPr>
        <w:t xml:space="preserve"> </w:t>
      </w:r>
      <w:r w:rsidR="00F427F6">
        <w:rPr>
          <w:rFonts w:ascii="Avenir Next" w:hAnsi="Avenir Next"/>
          <w:color w:val="000000" w:themeColor="text1"/>
          <w:spacing w:val="2"/>
        </w:rPr>
        <w:t xml:space="preserve">I </w:t>
      </w:r>
      <w:r>
        <w:rPr>
          <w:rFonts w:ascii="Avenir Next" w:hAnsi="Avenir Next"/>
          <w:color w:val="000000" w:themeColor="text1"/>
          <w:spacing w:val="2"/>
        </w:rPr>
        <w:t>can make cards on lanyards for you</w:t>
      </w:r>
      <w:r w:rsidR="00F427F6">
        <w:rPr>
          <w:rFonts w:ascii="Avenir Next" w:hAnsi="Avenir Next"/>
          <w:color w:val="000000" w:themeColor="text1"/>
          <w:spacing w:val="2"/>
        </w:rPr>
        <w:t xml:space="preserve"> that are personal to your learning environment</w:t>
      </w:r>
      <w:r>
        <w:rPr>
          <w:rFonts w:ascii="Avenir Next" w:hAnsi="Avenir Next"/>
          <w:color w:val="000000" w:themeColor="text1"/>
          <w:spacing w:val="2"/>
        </w:rPr>
        <w:t>.  Just see me</w:t>
      </w:r>
      <w:r w:rsidR="00F427F6">
        <w:rPr>
          <w:rFonts w:ascii="Avenir Next" w:hAnsi="Avenir Next"/>
          <w:color w:val="000000" w:themeColor="text1"/>
          <w:spacing w:val="2"/>
        </w:rPr>
        <w:t xml:space="preserve"> when im in or drop me an email</w:t>
      </w:r>
      <w:r>
        <w:rPr>
          <w:rFonts w:ascii="Avenir Next" w:hAnsi="Avenir Next"/>
          <w:color w:val="000000" w:themeColor="text1"/>
          <w:spacing w:val="2"/>
        </w:rPr>
        <w:t>.</w:t>
      </w:r>
    </w:p>
    <w:p w14:paraId="45232F85" w14:textId="71E2DE3A" w:rsidR="002A1120" w:rsidRDefault="002A1120" w:rsidP="002A1120">
      <w:pPr>
        <w:pStyle w:val="NormalWeb"/>
        <w:rPr>
          <w:rFonts w:ascii="Avenir Next" w:hAnsi="Avenir Next"/>
          <w:color w:val="000000" w:themeColor="text1"/>
          <w:spacing w:val="2"/>
        </w:rPr>
      </w:pPr>
    </w:p>
    <w:p w14:paraId="277439E7" w14:textId="1A366750" w:rsidR="002A1120" w:rsidRPr="002A1120" w:rsidRDefault="002A1120" w:rsidP="002A1120">
      <w:pPr>
        <w:pStyle w:val="NormalWeb"/>
        <w:rPr>
          <w:rFonts w:ascii="Gabriola" w:hAnsi="Gabriola"/>
          <w:b/>
          <w:bCs/>
          <w:color w:val="000000" w:themeColor="text1"/>
          <w:spacing w:val="2"/>
          <w:sz w:val="48"/>
          <w:szCs w:val="48"/>
        </w:rPr>
      </w:pPr>
      <w:r w:rsidRPr="002A1120">
        <w:rPr>
          <w:rFonts w:ascii="Gabriola" w:hAnsi="Gabriola"/>
          <w:b/>
          <w:bCs/>
          <w:color w:val="000000" w:themeColor="text1"/>
          <w:spacing w:val="2"/>
          <w:sz w:val="48"/>
          <w:szCs w:val="48"/>
        </w:rPr>
        <w:t>Caron Stone</w:t>
      </w:r>
    </w:p>
    <w:p w14:paraId="62FDAA14" w14:textId="464C31A7" w:rsidR="00807843" w:rsidRPr="002A1120" w:rsidRDefault="00807843" w:rsidP="002A1120">
      <w:pPr>
        <w:pStyle w:val="ListBullet"/>
        <w:numPr>
          <w:ilvl w:val="0"/>
          <w:numId w:val="0"/>
        </w:numPr>
        <w:ind w:left="432" w:hanging="432"/>
        <w:rPr>
          <w:rFonts w:ascii="Avenir Next" w:hAnsi="Avenir Next"/>
          <w:color w:val="000000" w:themeColor="text1"/>
          <w:sz w:val="24"/>
          <w:szCs w:val="24"/>
        </w:rPr>
      </w:pPr>
    </w:p>
    <w:sectPr w:rsidR="00807843" w:rsidRPr="002A1120" w:rsidSect="00F427F6">
      <w:footerReference w:type="even" r:id="rId16"/>
      <w:footerReference w:type="default" r:id="rId17"/>
      <w:pgSz w:w="11907" w:h="16839" w:code="9"/>
      <w:pgMar w:top="608" w:right="1440" w:bottom="913"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D5380" w14:textId="77777777" w:rsidR="007075FB" w:rsidRDefault="007075FB">
      <w:r>
        <w:separator/>
      </w:r>
    </w:p>
    <w:p w14:paraId="11691438" w14:textId="77777777" w:rsidR="007075FB" w:rsidRDefault="007075FB"/>
  </w:endnote>
  <w:endnote w:type="continuationSeparator" w:id="0">
    <w:p w14:paraId="3EB536C3" w14:textId="77777777" w:rsidR="007075FB" w:rsidRDefault="007075FB">
      <w:r>
        <w:continuationSeparator/>
      </w:r>
    </w:p>
    <w:p w14:paraId="4902B6E6" w14:textId="77777777" w:rsidR="007075FB" w:rsidRDefault="007075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venir Next">
    <w:altName w:val="Corbel"/>
    <w:charset w:val="00"/>
    <w:family w:val="swiss"/>
    <w:pitch w:val="variable"/>
    <w:sig w:usb0="00000001" w:usb1="5000204A" w:usb2="00000000" w:usb3="00000000" w:csb0="0000009B" w:csb1="00000000"/>
  </w:font>
  <w:font w:name="Gabriola">
    <w:panose1 w:val="04040605051002020D02"/>
    <w:charset w:val="00"/>
    <w:family w:val="decorative"/>
    <w:pitch w:val="variable"/>
    <w:sig w:usb0="E00002EF"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0398019"/>
      <w:docPartObj>
        <w:docPartGallery w:val="Page Numbers (Bottom of Page)"/>
        <w:docPartUnique/>
      </w:docPartObj>
    </w:sdtPr>
    <w:sdtEndPr>
      <w:rPr>
        <w:rStyle w:val="PageNumber"/>
      </w:rPr>
    </w:sdtEndPr>
    <w:sdtContent>
      <w:p w14:paraId="5DC7CB1B" w14:textId="0E6B1349" w:rsidR="00F427F6" w:rsidRDefault="00F427F6" w:rsidP="00F267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091DC5" w14:textId="77777777" w:rsidR="00F427F6" w:rsidRDefault="00F427F6" w:rsidP="00F427F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2794848"/>
      <w:docPartObj>
        <w:docPartGallery w:val="Page Numbers (Bottom of Page)"/>
        <w:docPartUnique/>
      </w:docPartObj>
    </w:sdtPr>
    <w:sdtEndPr>
      <w:rPr>
        <w:rStyle w:val="PageNumber"/>
      </w:rPr>
    </w:sdtEndPr>
    <w:sdtContent>
      <w:p w14:paraId="0FA1362E" w14:textId="44DE8EA5" w:rsidR="00F427F6" w:rsidRDefault="00F427F6" w:rsidP="00F267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36372">
          <w:rPr>
            <w:rStyle w:val="PageNumber"/>
            <w:noProof/>
          </w:rPr>
          <w:t>2</w:t>
        </w:r>
        <w:r>
          <w:rPr>
            <w:rStyle w:val="PageNumber"/>
          </w:rPr>
          <w:fldChar w:fldCharType="end"/>
        </w:r>
      </w:p>
    </w:sdtContent>
  </w:sdt>
  <w:p w14:paraId="1D2A8AB7" w14:textId="714E3277" w:rsidR="00807843" w:rsidRDefault="00807843" w:rsidP="00F427F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9F3BF" w14:textId="77777777" w:rsidR="007075FB" w:rsidRDefault="007075FB">
      <w:r>
        <w:separator/>
      </w:r>
    </w:p>
    <w:p w14:paraId="32D8D2CF" w14:textId="77777777" w:rsidR="007075FB" w:rsidRDefault="007075FB"/>
  </w:footnote>
  <w:footnote w:type="continuationSeparator" w:id="0">
    <w:p w14:paraId="296AE14D" w14:textId="77777777" w:rsidR="007075FB" w:rsidRDefault="007075FB">
      <w:r>
        <w:continuationSeparator/>
      </w:r>
    </w:p>
    <w:p w14:paraId="0451FF06" w14:textId="77777777" w:rsidR="007075FB" w:rsidRDefault="007075F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930A86DE"/>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7D35C14"/>
    <w:multiLevelType w:val="multilevel"/>
    <w:tmpl w:val="6E5C5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D6388A"/>
    <w:multiLevelType w:val="multilevel"/>
    <w:tmpl w:val="6B422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444D7D"/>
    <w:multiLevelType w:val="multilevel"/>
    <w:tmpl w:val="DD92C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8134C1"/>
    <w:multiLevelType w:val="multilevel"/>
    <w:tmpl w:val="FB1E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FB60C1"/>
    <w:multiLevelType w:val="multilevel"/>
    <w:tmpl w:val="4C966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4906FF"/>
    <w:multiLevelType w:val="multilevel"/>
    <w:tmpl w:val="0D525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B6409D"/>
    <w:multiLevelType w:val="multilevel"/>
    <w:tmpl w:val="30104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2D5F17"/>
    <w:multiLevelType w:val="multilevel"/>
    <w:tmpl w:val="A62A3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2A03BE"/>
    <w:multiLevelType w:val="multilevel"/>
    <w:tmpl w:val="9CFCD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B72F2F"/>
    <w:multiLevelType w:val="multilevel"/>
    <w:tmpl w:val="BE6C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7C272676"/>
    <w:multiLevelType w:val="multilevel"/>
    <w:tmpl w:val="6D105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046136">
    <w:abstractNumId w:val="1"/>
  </w:num>
  <w:num w:numId="2" w16cid:durableId="1851488025">
    <w:abstractNumId w:val="0"/>
  </w:num>
  <w:num w:numId="3" w16cid:durableId="959527378">
    <w:abstractNumId w:val="5"/>
  </w:num>
  <w:num w:numId="4" w16cid:durableId="1445997670">
    <w:abstractNumId w:val="13"/>
  </w:num>
  <w:num w:numId="5" w16cid:durableId="728915482">
    <w:abstractNumId w:val="8"/>
  </w:num>
  <w:num w:numId="6" w16cid:durableId="2057074280">
    <w:abstractNumId w:val="7"/>
  </w:num>
  <w:num w:numId="7" w16cid:durableId="501359298">
    <w:abstractNumId w:val="11"/>
  </w:num>
  <w:num w:numId="8" w16cid:durableId="44840686">
    <w:abstractNumId w:val="2"/>
  </w:num>
  <w:num w:numId="9" w16cid:durableId="1513910007">
    <w:abstractNumId w:val="4"/>
  </w:num>
  <w:num w:numId="10" w16cid:durableId="1703936644">
    <w:abstractNumId w:val="6"/>
  </w:num>
  <w:num w:numId="11" w16cid:durableId="729497431">
    <w:abstractNumId w:val="12"/>
  </w:num>
  <w:num w:numId="12" w16cid:durableId="1203860138">
    <w:abstractNumId w:val="10"/>
  </w:num>
  <w:num w:numId="13" w16cid:durableId="657154195">
    <w:abstractNumId w:val="14"/>
  </w:num>
  <w:num w:numId="14" w16cid:durableId="1079475362">
    <w:abstractNumId w:val="3"/>
  </w:num>
  <w:num w:numId="15" w16cid:durableId="10666864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120"/>
    <w:rsid w:val="000F312B"/>
    <w:rsid w:val="002A1120"/>
    <w:rsid w:val="00316A8E"/>
    <w:rsid w:val="007075FB"/>
    <w:rsid w:val="00807843"/>
    <w:rsid w:val="00B36372"/>
    <w:rsid w:val="00E5641A"/>
    <w:rsid w:val="00F427F6"/>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ADF64A"/>
  <w15:chartTrackingRefBased/>
  <w15:docId w15:val="{59EFB272-AE55-F242-985E-A2C41E26C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NormalWeb">
    <w:name w:val="Normal (Web)"/>
    <w:basedOn w:val="Normal"/>
    <w:uiPriority w:val="99"/>
    <w:semiHidden/>
    <w:unhideWhenUsed/>
    <w:rsid w:val="002A1120"/>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customStyle="1" w:styleId="story-link">
    <w:name w:val="story-link"/>
    <w:basedOn w:val="Normal"/>
    <w:rsid w:val="002A1120"/>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customStyle="1" w:styleId="dot">
    <w:name w:val="dot"/>
    <w:basedOn w:val="Normal"/>
    <w:rsid w:val="002A1120"/>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customStyle="1" w:styleId="ql-header">
    <w:name w:val="ql-header"/>
    <w:basedOn w:val="Normal"/>
    <w:rsid w:val="002A1120"/>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flex--center">
    <w:name w:val="flex--center"/>
    <w:basedOn w:val="DefaultParagraphFont"/>
    <w:rsid w:val="002A1120"/>
  </w:style>
  <w:style w:type="character" w:styleId="PageNumber">
    <w:name w:val="page number"/>
    <w:basedOn w:val="DefaultParagraphFont"/>
    <w:uiPriority w:val="99"/>
    <w:semiHidden/>
    <w:unhideWhenUsed/>
    <w:rsid w:val="00F42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446046">
      <w:bodyDiv w:val="1"/>
      <w:marLeft w:val="0"/>
      <w:marRight w:val="0"/>
      <w:marTop w:val="0"/>
      <w:marBottom w:val="0"/>
      <w:divBdr>
        <w:top w:val="none" w:sz="0" w:space="0" w:color="auto"/>
        <w:left w:val="none" w:sz="0" w:space="0" w:color="auto"/>
        <w:bottom w:val="none" w:sz="0" w:space="0" w:color="auto"/>
        <w:right w:val="none" w:sz="0" w:space="0" w:color="auto"/>
      </w:divBdr>
    </w:div>
    <w:div w:id="1360398396">
      <w:bodyDiv w:val="1"/>
      <w:marLeft w:val="0"/>
      <w:marRight w:val="0"/>
      <w:marTop w:val="0"/>
      <w:marBottom w:val="0"/>
      <w:divBdr>
        <w:top w:val="none" w:sz="0" w:space="0" w:color="auto"/>
        <w:left w:val="none" w:sz="0" w:space="0" w:color="auto"/>
        <w:bottom w:val="none" w:sz="0" w:space="0" w:color="auto"/>
        <w:right w:val="none" w:sz="0" w:space="0" w:color="auto"/>
      </w:divBdr>
    </w:div>
    <w:div w:id="1666665113">
      <w:bodyDiv w:val="1"/>
      <w:marLeft w:val="0"/>
      <w:marRight w:val="0"/>
      <w:marTop w:val="0"/>
      <w:marBottom w:val="0"/>
      <w:divBdr>
        <w:top w:val="none" w:sz="0" w:space="0" w:color="auto"/>
        <w:left w:val="none" w:sz="0" w:space="0" w:color="auto"/>
        <w:bottom w:val="none" w:sz="0" w:space="0" w:color="auto"/>
        <w:right w:val="none" w:sz="0" w:space="0" w:color="auto"/>
      </w:divBdr>
      <w:divsChild>
        <w:div w:id="1497384563">
          <w:marLeft w:val="0"/>
          <w:marRight w:val="0"/>
          <w:marTop w:val="0"/>
          <w:marBottom w:val="0"/>
          <w:divBdr>
            <w:top w:val="none" w:sz="0" w:space="0" w:color="auto"/>
            <w:left w:val="none" w:sz="0" w:space="0" w:color="auto"/>
            <w:bottom w:val="none" w:sz="0" w:space="0" w:color="auto"/>
            <w:right w:val="none" w:sz="0" w:space="0" w:color="auto"/>
          </w:divBdr>
          <w:divsChild>
            <w:div w:id="2047023985">
              <w:marLeft w:val="0"/>
              <w:marRight w:val="0"/>
              <w:marTop w:val="0"/>
              <w:marBottom w:val="0"/>
              <w:divBdr>
                <w:top w:val="none" w:sz="0" w:space="0" w:color="auto"/>
                <w:left w:val="none" w:sz="0" w:space="0" w:color="auto"/>
                <w:bottom w:val="none" w:sz="0" w:space="0" w:color="auto"/>
                <w:right w:val="none" w:sz="0" w:space="0" w:color="auto"/>
              </w:divBdr>
              <w:divsChild>
                <w:div w:id="617372970">
                  <w:marLeft w:val="0"/>
                  <w:marRight w:val="0"/>
                  <w:marTop w:val="0"/>
                  <w:marBottom w:val="0"/>
                  <w:divBdr>
                    <w:top w:val="none" w:sz="0" w:space="0" w:color="auto"/>
                    <w:left w:val="none" w:sz="0" w:space="0" w:color="auto"/>
                    <w:bottom w:val="none" w:sz="0" w:space="0" w:color="auto"/>
                    <w:right w:val="none" w:sz="0" w:space="0" w:color="auto"/>
                  </w:divBdr>
                  <w:divsChild>
                    <w:div w:id="1266228941">
                      <w:marLeft w:val="0"/>
                      <w:marRight w:val="0"/>
                      <w:marTop w:val="0"/>
                      <w:marBottom w:val="0"/>
                      <w:divBdr>
                        <w:top w:val="none" w:sz="0" w:space="0" w:color="auto"/>
                        <w:left w:val="none" w:sz="0" w:space="0" w:color="auto"/>
                        <w:bottom w:val="none" w:sz="0" w:space="0" w:color="auto"/>
                        <w:right w:val="none" w:sz="0" w:space="0" w:color="auto"/>
                      </w:divBdr>
                    </w:div>
                  </w:divsChild>
                </w:div>
                <w:div w:id="1212500980">
                  <w:marLeft w:val="0"/>
                  <w:marRight w:val="0"/>
                  <w:marTop w:val="0"/>
                  <w:marBottom w:val="0"/>
                  <w:divBdr>
                    <w:top w:val="none" w:sz="0" w:space="0" w:color="auto"/>
                    <w:left w:val="none" w:sz="0" w:space="0" w:color="auto"/>
                    <w:bottom w:val="none" w:sz="0" w:space="0" w:color="auto"/>
                    <w:right w:val="none" w:sz="0" w:space="0" w:color="auto"/>
                  </w:divBdr>
                </w:div>
                <w:div w:id="698818217">
                  <w:marLeft w:val="0"/>
                  <w:marRight w:val="0"/>
                  <w:marTop w:val="0"/>
                  <w:marBottom w:val="0"/>
                  <w:divBdr>
                    <w:top w:val="none" w:sz="0" w:space="0" w:color="auto"/>
                    <w:left w:val="none" w:sz="0" w:space="0" w:color="auto"/>
                    <w:bottom w:val="none" w:sz="0" w:space="0" w:color="auto"/>
                    <w:right w:val="none" w:sz="0" w:space="0" w:color="auto"/>
                  </w:divBdr>
                  <w:divsChild>
                    <w:div w:id="1412237520">
                      <w:marLeft w:val="0"/>
                      <w:marRight w:val="0"/>
                      <w:marTop w:val="0"/>
                      <w:marBottom w:val="0"/>
                      <w:divBdr>
                        <w:top w:val="none" w:sz="0" w:space="0" w:color="auto"/>
                        <w:left w:val="none" w:sz="0" w:space="0" w:color="auto"/>
                        <w:bottom w:val="none" w:sz="0" w:space="0" w:color="auto"/>
                        <w:right w:val="none" w:sz="0" w:space="0" w:color="auto"/>
                      </w:divBdr>
                      <w:divsChild>
                        <w:div w:id="25470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964779">
                  <w:marLeft w:val="0"/>
                  <w:marRight w:val="0"/>
                  <w:marTop w:val="750"/>
                  <w:marBottom w:val="750"/>
                  <w:divBdr>
                    <w:top w:val="none" w:sz="0" w:space="0" w:color="auto"/>
                    <w:left w:val="none" w:sz="0" w:space="0" w:color="auto"/>
                    <w:bottom w:val="none" w:sz="0" w:space="0" w:color="auto"/>
                    <w:right w:val="none" w:sz="0" w:space="0" w:color="auto"/>
                  </w:divBdr>
                  <w:divsChild>
                    <w:div w:id="1019085074">
                      <w:marLeft w:val="0"/>
                      <w:marRight w:val="0"/>
                      <w:marTop w:val="450"/>
                      <w:marBottom w:val="0"/>
                      <w:divBdr>
                        <w:top w:val="none" w:sz="0" w:space="0" w:color="auto"/>
                        <w:left w:val="none" w:sz="0" w:space="0" w:color="auto"/>
                        <w:bottom w:val="none" w:sz="0" w:space="0" w:color="auto"/>
                        <w:right w:val="none" w:sz="0" w:space="0" w:color="auto"/>
                      </w:divBdr>
                    </w:div>
                    <w:div w:id="1577474395">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 w:id="1824854568">
          <w:marLeft w:val="0"/>
          <w:marRight w:val="0"/>
          <w:marTop w:val="0"/>
          <w:marBottom w:val="0"/>
          <w:divBdr>
            <w:top w:val="none" w:sz="0" w:space="0" w:color="auto"/>
            <w:left w:val="none" w:sz="0" w:space="0" w:color="auto"/>
            <w:bottom w:val="none" w:sz="0" w:space="0" w:color="auto"/>
            <w:right w:val="none" w:sz="0" w:space="0" w:color="auto"/>
          </w:divBdr>
          <w:divsChild>
            <w:div w:id="570773032">
              <w:marLeft w:val="0"/>
              <w:marRight w:val="0"/>
              <w:marTop w:val="2250"/>
              <w:marBottom w:val="2250"/>
              <w:divBdr>
                <w:top w:val="none" w:sz="0" w:space="0" w:color="auto"/>
                <w:left w:val="none" w:sz="0" w:space="0" w:color="auto"/>
                <w:bottom w:val="none" w:sz="0" w:space="0" w:color="auto"/>
                <w:right w:val="none" w:sz="0" w:space="0" w:color="auto"/>
              </w:divBdr>
              <w:divsChild>
                <w:div w:id="1642149683">
                  <w:marLeft w:val="0"/>
                  <w:marRight w:val="0"/>
                  <w:marTop w:val="300"/>
                  <w:marBottom w:val="300"/>
                  <w:divBdr>
                    <w:top w:val="single" w:sz="12" w:space="8" w:color="25282A"/>
                    <w:left w:val="single" w:sz="12" w:space="15" w:color="25282A"/>
                    <w:bottom w:val="single" w:sz="12" w:space="8" w:color="25282A"/>
                    <w:right w:val="single" w:sz="12" w:space="15" w:color="25282A"/>
                  </w:divBdr>
                </w:div>
                <w:div w:id="681779565">
                  <w:marLeft w:val="0"/>
                  <w:marRight w:val="0"/>
                  <w:marTop w:val="300"/>
                  <w:marBottom w:val="300"/>
                  <w:divBdr>
                    <w:top w:val="single" w:sz="12" w:space="8" w:color="25282A"/>
                    <w:left w:val="single" w:sz="12" w:space="15" w:color="25282A"/>
                    <w:bottom w:val="single" w:sz="12" w:space="8" w:color="25282A"/>
                    <w:right w:val="single" w:sz="12" w:space="15" w:color="25282A"/>
                  </w:divBdr>
                </w:div>
                <w:div w:id="462885823">
                  <w:marLeft w:val="0"/>
                  <w:marRight w:val="0"/>
                  <w:marTop w:val="300"/>
                  <w:marBottom w:val="300"/>
                  <w:divBdr>
                    <w:top w:val="single" w:sz="12" w:space="8" w:color="25282A"/>
                    <w:left w:val="single" w:sz="12" w:space="15" w:color="25282A"/>
                    <w:bottom w:val="single" w:sz="12" w:space="8" w:color="25282A"/>
                    <w:right w:val="single" w:sz="12" w:space="15" w:color="25282A"/>
                  </w:divBdr>
                </w:div>
              </w:divsChild>
            </w:div>
          </w:divsChild>
        </w:div>
        <w:div w:id="325597524">
          <w:marLeft w:val="0"/>
          <w:marRight w:val="0"/>
          <w:marTop w:val="0"/>
          <w:marBottom w:val="0"/>
          <w:divBdr>
            <w:top w:val="none" w:sz="0" w:space="0" w:color="auto"/>
            <w:left w:val="none" w:sz="0" w:space="0" w:color="auto"/>
            <w:bottom w:val="none" w:sz="0" w:space="0" w:color="auto"/>
            <w:right w:val="none" w:sz="0" w:space="0" w:color="auto"/>
          </w:divBdr>
          <w:divsChild>
            <w:div w:id="1257324602">
              <w:marLeft w:val="0"/>
              <w:marRight w:val="0"/>
              <w:marTop w:val="1500"/>
              <w:marBottom w:val="1500"/>
              <w:divBdr>
                <w:top w:val="none" w:sz="0" w:space="0" w:color="auto"/>
                <w:left w:val="none" w:sz="0" w:space="0" w:color="auto"/>
                <w:bottom w:val="none" w:sz="0" w:space="0" w:color="auto"/>
                <w:right w:val="none" w:sz="0" w:space="0" w:color="auto"/>
              </w:divBdr>
              <w:divsChild>
                <w:div w:id="1752197653">
                  <w:marLeft w:val="0"/>
                  <w:marRight w:val="0"/>
                  <w:marTop w:val="300"/>
                  <w:marBottom w:val="300"/>
                  <w:divBdr>
                    <w:top w:val="none" w:sz="0" w:space="0" w:color="auto"/>
                    <w:left w:val="none" w:sz="0" w:space="0" w:color="auto"/>
                    <w:bottom w:val="none" w:sz="0" w:space="0" w:color="auto"/>
                    <w:right w:val="none" w:sz="0" w:space="0" w:color="auto"/>
                  </w:divBdr>
                  <w:divsChild>
                    <w:div w:id="143396863">
                      <w:marLeft w:val="0"/>
                      <w:marRight w:val="0"/>
                      <w:marTop w:val="0"/>
                      <w:marBottom w:val="0"/>
                      <w:divBdr>
                        <w:top w:val="none" w:sz="0" w:space="0" w:color="auto"/>
                        <w:left w:val="none" w:sz="0" w:space="0" w:color="auto"/>
                        <w:bottom w:val="none" w:sz="0" w:space="0" w:color="auto"/>
                        <w:right w:val="none" w:sz="0" w:space="0" w:color="auto"/>
                      </w:divBdr>
                      <w:divsChild>
                        <w:div w:id="14374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304330">
          <w:marLeft w:val="0"/>
          <w:marRight w:val="0"/>
          <w:marTop w:val="0"/>
          <w:marBottom w:val="0"/>
          <w:divBdr>
            <w:top w:val="none" w:sz="0" w:space="0" w:color="auto"/>
            <w:left w:val="none" w:sz="0" w:space="0" w:color="auto"/>
            <w:bottom w:val="none" w:sz="0" w:space="0" w:color="auto"/>
            <w:right w:val="none" w:sz="0" w:space="0" w:color="auto"/>
          </w:divBdr>
          <w:divsChild>
            <w:div w:id="1988783049">
              <w:marLeft w:val="0"/>
              <w:marRight w:val="0"/>
              <w:marTop w:val="0"/>
              <w:marBottom w:val="0"/>
              <w:divBdr>
                <w:top w:val="none" w:sz="0" w:space="0" w:color="auto"/>
                <w:left w:val="none" w:sz="0" w:space="0" w:color="auto"/>
                <w:bottom w:val="none" w:sz="0" w:space="0" w:color="auto"/>
                <w:right w:val="none" w:sz="0" w:space="0" w:color="auto"/>
              </w:divBdr>
            </w:div>
            <w:div w:id="2057656512">
              <w:marLeft w:val="0"/>
              <w:marRight w:val="0"/>
              <w:marTop w:val="0"/>
              <w:marBottom w:val="0"/>
              <w:divBdr>
                <w:top w:val="none" w:sz="0" w:space="0" w:color="auto"/>
                <w:left w:val="none" w:sz="0" w:space="0" w:color="auto"/>
                <w:bottom w:val="none" w:sz="0" w:space="0" w:color="auto"/>
                <w:right w:val="none" w:sz="0" w:space="0" w:color="auto"/>
              </w:divBdr>
            </w:div>
            <w:div w:id="1302803520">
              <w:marLeft w:val="0"/>
              <w:marRight w:val="0"/>
              <w:marTop w:val="0"/>
              <w:marBottom w:val="0"/>
              <w:divBdr>
                <w:top w:val="none" w:sz="0" w:space="0" w:color="auto"/>
                <w:left w:val="none" w:sz="0" w:space="0" w:color="auto"/>
                <w:bottom w:val="none" w:sz="0" w:space="0" w:color="auto"/>
                <w:right w:val="none" w:sz="0" w:space="0" w:color="auto"/>
              </w:divBdr>
            </w:div>
            <w:div w:id="1714772686">
              <w:marLeft w:val="0"/>
              <w:marRight w:val="0"/>
              <w:marTop w:val="0"/>
              <w:marBottom w:val="0"/>
              <w:divBdr>
                <w:top w:val="none" w:sz="0" w:space="0" w:color="auto"/>
                <w:left w:val="none" w:sz="0" w:space="0" w:color="auto"/>
                <w:bottom w:val="none" w:sz="0" w:space="0" w:color="auto"/>
                <w:right w:val="none" w:sz="0" w:space="0" w:color="auto"/>
              </w:divBdr>
              <w:divsChild>
                <w:div w:id="92670812">
                  <w:marLeft w:val="0"/>
                  <w:marRight w:val="0"/>
                  <w:marTop w:val="0"/>
                  <w:marBottom w:val="0"/>
                  <w:divBdr>
                    <w:top w:val="none" w:sz="0" w:space="0" w:color="auto"/>
                    <w:left w:val="none" w:sz="0" w:space="0" w:color="auto"/>
                    <w:bottom w:val="none" w:sz="0" w:space="0" w:color="auto"/>
                    <w:right w:val="none" w:sz="0" w:space="0" w:color="auto"/>
                  </w:divBdr>
                  <w:divsChild>
                    <w:div w:id="474296170">
                      <w:marLeft w:val="0"/>
                      <w:marRight w:val="0"/>
                      <w:marTop w:val="450"/>
                      <w:marBottom w:val="0"/>
                      <w:divBdr>
                        <w:top w:val="none" w:sz="0" w:space="0" w:color="auto"/>
                        <w:left w:val="none" w:sz="0" w:space="0" w:color="auto"/>
                        <w:bottom w:val="none" w:sz="0" w:space="0" w:color="auto"/>
                        <w:right w:val="none" w:sz="0" w:space="0" w:color="auto"/>
                      </w:divBdr>
                      <w:divsChild>
                        <w:div w:id="88926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54327">
          <w:marLeft w:val="0"/>
          <w:marRight w:val="0"/>
          <w:marTop w:val="1500"/>
          <w:marBottom w:val="0"/>
          <w:divBdr>
            <w:top w:val="none" w:sz="0" w:space="0" w:color="auto"/>
            <w:left w:val="none" w:sz="0" w:space="0" w:color="auto"/>
            <w:bottom w:val="none" w:sz="0" w:space="0" w:color="auto"/>
            <w:right w:val="none" w:sz="0" w:space="0" w:color="auto"/>
          </w:divBdr>
          <w:divsChild>
            <w:div w:id="1457871367">
              <w:marLeft w:val="0"/>
              <w:marRight w:val="0"/>
              <w:marTop w:val="0"/>
              <w:marBottom w:val="0"/>
              <w:divBdr>
                <w:top w:val="none" w:sz="0" w:space="0" w:color="auto"/>
                <w:left w:val="none" w:sz="0" w:space="0" w:color="auto"/>
                <w:bottom w:val="none" w:sz="0" w:space="0" w:color="auto"/>
                <w:right w:val="none" w:sz="0" w:space="0" w:color="auto"/>
              </w:divBdr>
              <w:divsChild>
                <w:div w:id="173342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298845">
          <w:marLeft w:val="0"/>
          <w:marRight w:val="0"/>
          <w:marTop w:val="0"/>
          <w:marBottom w:val="0"/>
          <w:divBdr>
            <w:top w:val="none" w:sz="0" w:space="0" w:color="auto"/>
            <w:left w:val="none" w:sz="0" w:space="0" w:color="auto"/>
            <w:bottom w:val="none" w:sz="0" w:space="0" w:color="auto"/>
            <w:right w:val="none" w:sz="0" w:space="0" w:color="auto"/>
          </w:divBdr>
          <w:divsChild>
            <w:div w:id="214034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4D10893E964C4F9642E8A123C7A80E" ma:contentTypeVersion="17" ma:contentTypeDescription="Create a new document." ma:contentTypeScope="" ma:versionID="9e1bbe4434226b58e174a57dd5aa97b7">
  <xsd:schema xmlns:xsd="http://www.w3.org/2001/XMLSchema" xmlns:xs="http://www.w3.org/2001/XMLSchema" xmlns:p="http://schemas.microsoft.com/office/2006/metadata/properties" xmlns:ns2="443acf87-31f7-41b1-8158-a5f5a369d099" xmlns:ns3="d5063a69-e4da-4234-9ab7-aa2279d446b1" targetNamespace="http://schemas.microsoft.com/office/2006/metadata/properties" ma:root="true" ma:fieldsID="8a6b7470885c64e3a3f8f8e1d57db345" ns2:_="" ns3:_="">
    <xsd:import namespace="443acf87-31f7-41b1-8158-a5f5a369d099"/>
    <xsd:import namespace="d5063a69-e4da-4234-9ab7-aa2279d446b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MediaServiceAutoTags" minOccurs="0"/>
                <xsd:element ref="ns2:MediaServiceAutoKeyPoints" minOccurs="0"/>
                <xsd:element ref="ns2:MediaServiceKeyPoints" minOccurs="0"/>
                <xsd:element ref="ns3:SharedWithUsers" minOccurs="0"/>
                <xsd:element ref="ns3:SharedWithDetails" minOccurs="0"/>
                <xsd:element ref="ns2:MediaServiceOCR"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3acf87-31f7-41b1-8158-a5f5a369d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14d7b24-c812-4ab9-97de-b36a7f2967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063a69-e4da-4234-9ab7-aa2279d446b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47e0eec-1009-4d97-b015-635aafea8463}" ma:internalName="TaxCatchAll" ma:showField="CatchAllData" ma:web="d5063a69-e4da-4234-9ab7-aa2279d446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43acf87-31f7-41b1-8158-a5f5a369d099">
      <Terms xmlns="http://schemas.microsoft.com/office/infopath/2007/PartnerControls"/>
    </lcf76f155ced4ddcb4097134ff3c332f>
    <TaxCatchAll xmlns="d5063a69-e4da-4234-9ab7-aa2279d446b1" xsi:nil="true"/>
    <SharedWithUsers xmlns="d5063a69-e4da-4234-9ab7-aa2279d446b1">
      <UserInfo>
        <DisplayName/>
        <AccountId xsi:nil="true"/>
        <AccountType/>
      </UserInfo>
    </SharedWithUsers>
    <MediaLengthInSeconds xmlns="443acf87-31f7-41b1-8158-a5f5a369d09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16015B-BD6E-4FB8-B04E-040B853F49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3acf87-31f7-41b1-8158-a5f5a369d099"/>
    <ds:schemaRef ds:uri="d5063a69-e4da-4234-9ab7-aa2279d446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F3FEEA-674B-4B30-9E5B-C6F0133E75D4}">
  <ds:schemaRefs>
    <ds:schemaRef ds:uri="http://schemas.microsoft.com/office/2006/metadata/properties"/>
    <ds:schemaRef ds:uri="http://schemas.microsoft.com/office/infopath/2007/PartnerControls"/>
    <ds:schemaRef ds:uri="443acf87-31f7-41b1-8158-a5f5a369d099"/>
    <ds:schemaRef ds:uri="d5063a69-e4da-4234-9ab7-aa2279d446b1"/>
  </ds:schemaRefs>
</ds:datastoreItem>
</file>

<file path=customXml/itemProps3.xml><?xml version="1.0" encoding="utf-8"?>
<ds:datastoreItem xmlns:ds="http://schemas.openxmlformats.org/officeDocument/2006/customXml" ds:itemID="{8CFBEE5C-AD56-4055-980D-37C9E70AC4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901</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Catherine Jordan</cp:lastModifiedBy>
  <cp:revision>3</cp:revision>
  <dcterms:created xsi:type="dcterms:W3CDTF">2021-10-20T08:13:00Z</dcterms:created>
  <dcterms:modified xsi:type="dcterms:W3CDTF">2023-08-30T18:11:00Z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y fmtid="{D5CDD505-2E9C-101B-9397-08002B2CF9AE}" pid="3" name="ContentTypeId">
    <vt:lpwstr>0x0101001E4D10893E964C4F9642E8A123C7A80E</vt:lpwstr>
  </property>
  <property fmtid="{D5CDD505-2E9C-101B-9397-08002B2CF9AE}" pid="4" name="Order">
    <vt:r8>1494200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MediaServiceImageTags">
    <vt:lpwstr/>
  </property>
</Properties>
</file>