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712" w:rsidRPr="009127BE" w:rsidRDefault="00012F47" w:rsidP="00A04967">
      <w:pPr>
        <w:rPr>
          <w:rFonts w:cs="Arial"/>
          <w:color w:val="005192"/>
          <w:sz w:val="48"/>
          <w:szCs w:val="48"/>
        </w:rPr>
      </w:pPr>
      <w:r w:rsidRPr="009127BE">
        <w:rPr>
          <w:rFonts w:cs="Arial"/>
          <w:noProof/>
          <w:color w:val="005192"/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5145047</wp:posOffset>
            </wp:positionH>
            <wp:positionV relativeFrom="paragraph">
              <wp:posOffset>563</wp:posOffset>
            </wp:positionV>
            <wp:extent cx="1286510" cy="1087755"/>
            <wp:effectExtent l="0" t="0" r="8890" b="0"/>
            <wp:wrapTight wrapText="bothSides">
              <wp:wrapPolygon edited="0">
                <wp:start x="0" y="0"/>
                <wp:lineTo x="0" y="21184"/>
                <wp:lineTo x="21429" y="21184"/>
                <wp:lineTo x="2142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27BE">
        <w:rPr>
          <w:rFonts w:cs="Arial"/>
          <w:color w:val="005192"/>
          <w:sz w:val="48"/>
          <w:szCs w:val="48"/>
        </w:rPr>
        <w:t xml:space="preserve">How to support a child to develop a growth </w:t>
      </w:r>
      <w:r w:rsidR="001E2A61" w:rsidRPr="009127BE">
        <w:rPr>
          <w:rFonts w:cs="Arial"/>
          <w:color w:val="005192"/>
          <w:sz w:val="48"/>
          <w:szCs w:val="48"/>
        </w:rPr>
        <w:t>mind-set</w:t>
      </w:r>
      <w:r w:rsidRPr="009127BE">
        <w:rPr>
          <w:rFonts w:cs="Arial"/>
          <w:color w:val="005192"/>
          <w:sz w:val="48"/>
          <w:szCs w:val="48"/>
        </w:rPr>
        <w:t xml:space="preserve">. </w:t>
      </w:r>
    </w:p>
    <w:p w:rsidR="00FA0BFD" w:rsidRPr="0087155D" w:rsidRDefault="00FA0BFD" w:rsidP="00786187">
      <w:pPr>
        <w:rPr>
          <w:rFonts w:cs="Arial"/>
          <w:sz w:val="16"/>
          <w:szCs w:val="16"/>
        </w:rPr>
      </w:pPr>
    </w:p>
    <w:p w:rsidR="00EF2983" w:rsidRPr="009127BE" w:rsidRDefault="00B5449F" w:rsidP="00D61D91">
      <w:pPr>
        <w:spacing w:before="120" w:line="360" w:lineRule="auto"/>
        <w:rPr>
          <w:rFonts w:cs="Arial"/>
          <w:b/>
          <w:color w:val="005192"/>
          <w:sz w:val="24"/>
        </w:rPr>
      </w:pPr>
      <w:r w:rsidRPr="009127BE">
        <w:rPr>
          <w:rFonts w:cs="Arial"/>
          <w:b/>
          <w:color w:val="005192"/>
          <w:sz w:val="24"/>
        </w:rPr>
        <w:t>Why?</w:t>
      </w:r>
    </w:p>
    <w:p w:rsidR="00012F47" w:rsidRPr="009127BE" w:rsidRDefault="00012F47" w:rsidP="00D61D91">
      <w:pPr>
        <w:tabs>
          <w:tab w:val="left" w:pos="0"/>
        </w:tabs>
        <w:spacing w:line="360" w:lineRule="auto"/>
        <w:jc w:val="both"/>
        <w:rPr>
          <w:rFonts w:cs="Arial"/>
          <w:sz w:val="24"/>
        </w:rPr>
      </w:pPr>
      <w:r w:rsidRPr="009127BE">
        <w:rPr>
          <w:rFonts w:cs="Arial"/>
          <w:sz w:val="24"/>
        </w:rPr>
        <w:t xml:space="preserve">The term ‘growth </w:t>
      </w:r>
      <w:r w:rsidR="001E2A61" w:rsidRPr="009127BE">
        <w:rPr>
          <w:rFonts w:cs="Arial"/>
          <w:sz w:val="24"/>
        </w:rPr>
        <w:t>mind-set</w:t>
      </w:r>
      <w:r w:rsidRPr="009127BE">
        <w:rPr>
          <w:rFonts w:cs="Arial"/>
          <w:sz w:val="24"/>
        </w:rPr>
        <w:t>’ was first used by Carol Dweck. Her research found that people often fall into one of two categories:</w:t>
      </w:r>
    </w:p>
    <w:p w:rsidR="00012F47" w:rsidRPr="009127BE" w:rsidRDefault="00012F47" w:rsidP="00D61D91">
      <w:pPr>
        <w:pStyle w:val="ListParagraph"/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9127BE">
        <w:rPr>
          <w:rFonts w:ascii="Arial" w:hAnsi="Arial" w:cs="Arial"/>
        </w:rPr>
        <w:t xml:space="preserve">Fixed </w:t>
      </w:r>
      <w:r w:rsidR="001E2A61" w:rsidRPr="009127BE">
        <w:rPr>
          <w:rFonts w:ascii="Arial" w:hAnsi="Arial" w:cs="Arial"/>
        </w:rPr>
        <w:t>Mind-set</w:t>
      </w:r>
      <w:r w:rsidRPr="009127BE">
        <w:rPr>
          <w:rFonts w:ascii="Arial" w:hAnsi="Arial" w:cs="Arial"/>
        </w:rPr>
        <w:t xml:space="preserve"> </w:t>
      </w:r>
      <w:r w:rsidR="00654DD3">
        <w:rPr>
          <w:rFonts w:ascii="Arial" w:hAnsi="Arial" w:cs="Arial"/>
        </w:rPr>
        <w:t>- belief that talent is in-built</w:t>
      </w:r>
      <w:r w:rsidRPr="009127BE">
        <w:rPr>
          <w:rFonts w:ascii="Arial" w:hAnsi="Arial" w:cs="Arial"/>
        </w:rPr>
        <w:t>, so effort will have no effect on outcome.</w:t>
      </w:r>
    </w:p>
    <w:p w:rsidR="00EF2983" w:rsidRPr="009127BE" w:rsidRDefault="00012F47" w:rsidP="00D61D9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9127BE">
        <w:rPr>
          <w:rFonts w:ascii="Arial" w:hAnsi="Arial" w:cs="Arial"/>
        </w:rPr>
        <w:t xml:space="preserve">Growth </w:t>
      </w:r>
      <w:r w:rsidR="001E2A61" w:rsidRPr="009127BE">
        <w:rPr>
          <w:rFonts w:ascii="Arial" w:hAnsi="Arial" w:cs="Arial"/>
        </w:rPr>
        <w:t>Mind-set</w:t>
      </w:r>
      <w:r w:rsidRPr="009127BE">
        <w:rPr>
          <w:rFonts w:ascii="Arial" w:hAnsi="Arial" w:cs="Arial"/>
        </w:rPr>
        <w:t xml:space="preserve"> - belief that with enough work and effort they can improve their abilities.</w:t>
      </w:r>
    </w:p>
    <w:p w:rsidR="001E2A61" w:rsidRPr="00C278EF" w:rsidRDefault="00012F47" w:rsidP="0087155D">
      <w:pPr>
        <w:spacing w:line="360" w:lineRule="auto"/>
        <w:rPr>
          <w:rFonts w:cs="Arial"/>
        </w:rPr>
      </w:pPr>
      <w:r w:rsidRPr="009127BE">
        <w:rPr>
          <w:rFonts w:cs="Arial"/>
          <w:sz w:val="24"/>
          <w:shd w:val="clear" w:color="auto" w:fill="FFFFFF"/>
        </w:rPr>
        <w:t>A ‘</w:t>
      </w:r>
      <w:r w:rsidRPr="009127BE">
        <w:rPr>
          <w:rStyle w:val="Emphasis"/>
          <w:rFonts w:cs="Arial"/>
          <w:i w:val="0"/>
          <w:sz w:val="24"/>
          <w:shd w:val="clear" w:color="auto" w:fill="FFFFFF"/>
        </w:rPr>
        <w:t xml:space="preserve">growth </w:t>
      </w:r>
      <w:r w:rsidR="001E2A61" w:rsidRPr="009127BE">
        <w:rPr>
          <w:rStyle w:val="Emphasis"/>
          <w:rFonts w:cs="Arial"/>
          <w:i w:val="0"/>
          <w:sz w:val="24"/>
          <w:shd w:val="clear" w:color="auto" w:fill="FFFFFF"/>
        </w:rPr>
        <w:t>mind-set</w:t>
      </w:r>
      <w:r w:rsidRPr="009127BE">
        <w:rPr>
          <w:rStyle w:val="Emphasis"/>
          <w:rFonts w:cs="Arial"/>
          <w:i w:val="0"/>
          <w:sz w:val="24"/>
          <w:shd w:val="clear" w:color="auto" w:fill="FFFFFF"/>
        </w:rPr>
        <w:t>’</w:t>
      </w:r>
      <w:r w:rsidRPr="009127BE">
        <w:rPr>
          <w:rFonts w:cs="Arial"/>
          <w:sz w:val="24"/>
          <w:shd w:val="clear" w:color="auto" w:fill="FFFFFF"/>
        </w:rPr>
        <w:t xml:space="preserve"> helps a child to believe that they have control over their successes and failures. If a child has a ‘growth </w:t>
      </w:r>
      <w:r w:rsidR="001E2A61" w:rsidRPr="009127BE">
        <w:rPr>
          <w:rFonts w:cs="Arial"/>
          <w:sz w:val="24"/>
          <w:shd w:val="clear" w:color="auto" w:fill="FFFFFF"/>
        </w:rPr>
        <w:t>mind-set</w:t>
      </w:r>
      <w:r w:rsidRPr="009127BE">
        <w:rPr>
          <w:rFonts w:cs="Arial"/>
          <w:sz w:val="24"/>
          <w:shd w:val="clear" w:color="auto" w:fill="FFFFFF"/>
        </w:rPr>
        <w:t xml:space="preserve">’, they can tackle problems more easily and are able to bounce back from challenges. </w:t>
      </w:r>
    </w:p>
    <w:p w:rsidR="00C278EF" w:rsidRPr="0087155D" w:rsidRDefault="00C278EF" w:rsidP="0087155D">
      <w:pPr>
        <w:spacing w:line="360" w:lineRule="auto"/>
        <w:rPr>
          <w:rFonts w:cs="Arial"/>
          <w:b/>
          <w:color w:val="005192"/>
          <w:sz w:val="16"/>
          <w:szCs w:val="16"/>
        </w:rPr>
      </w:pPr>
    </w:p>
    <w:p w:rsidR="00767C87" w:rsidRPr="009127BE" w:rsidRDefault="00767C87" w:rsidP="0087155D">
      <w:pPr>
        <w:spacing w:line="360" w:lineRule="auto"/>
        <w:rPr>
          <w:rFonts w:cs="Arial"/>
          <w:b/>
          <w:color w:val="005192"/>
          <w:sz w:val="24"/>
        </w:rPr>
      </w:pPr>
      <w:r w:rsidRPr="009127BE">
        <w:rPr>
          <w:rFonts w:cs="Arial"/>
          <w:b/>
          <w:color w:val="005192"/>
          <w:sz w:val="24"/>
        </w:rPr>
        <w:t>You will need</w:t>
      </w:r>
      <w:r w:rsidR="001E2A61">
        <w:rPr>
          <w:rFonts w:cs="Arial"/>
          <w:b/>
          <w:color w:val="005192"/>
          <w:sz w:val="24"/>
        </w:rPr>
        <w:t>:</w:t>
      </w:r>
    </w:p>
    <w:p w:rsidR="00012F47" w:rsidRPr="009127BE" w:rsidRDefault="00D61D91" w:rsidP="00D61D91">
      <w:pPr>
        <w:numPr>
          <w:ilvl w:val="0"/>
          <w:numId w:val="9"/>
        </w:numPr>
        <w:spacing w:line="360" w:lineRule="auto"/>
        <w:rPr>
          <w:rFonts w:cs="Arial"/>
          <w:sz w:val="24"/>
        </w:rPr>
      </w:pPr>
      <w:r>
        <w:rPr>
          <w:rFonts w:cs="Arial"/>
          <w:sz w:val="24"/>
        </w:rPr>
        <w:t>To c</w:t>
      </w:r>
      <w:r w:rsidR="00012F47" w:rsidRPr="009127BE">
        <w:rPr>
          <w:rFonts w:cs="Arial"/>
          <w:sz w:val="24"/>
        </w:rPr>
        <w:t>hange the language that practitioners use.</w:t>
      </w:r>
    </w:p>
    <w:p w:rsidR="00767C87" w:rsidRPr="009127BE" w:rsidRDefault="00D61D91" w:rsidP="00D61D91">
      <w:pPr>
        <w:numPr>
          <w:ilvl w:val="0"/>
          <w:numId w:val="9"/>
        </w:numPr>
        <w:spacing w:line="360" w:lineRule="auto"/>
        <w:rPr>
          <w:rFonts w:cs="Arial"/>
          <w:sz w:val="24"/>
        </w:rPr>
      </w:pPr>
      <w:r>
        <w:rPr>
          <w:rFonts w:cs="Arial"/>
          <w:sz w:val="24"/>
        </w:rPr>
        <w:t>To c</w:t>
      </w:r>
      <w:r w:rsidR="00595A13" w:rsidRPr="009127BE">
        <w:rPr>
          <w:rFonts w:cs="Arial"/>
          <w:sz w:val="24"/>
        </w:rPr>
        <w:t>reate an environment where it is safe to take ‘risks’.</w:t>
      </w:r>
    </w:p>
    <w:p w:rsidR="001E2A61" w:rsidRDefault="00D61D91" w:rsidP="00C278EF">
      <w:pPr>
        <w:numPr>
          <w:ilvl w:val="0"/>
          <w:numId w:val="9"/>
        </w:numPr>
        <w:spacing w:line="360" w:lineRule="auto"/>
        <w:rPr>
          <w:rFonts w:cs="Arial"/>
          <w:sz w:val="24"/>
        </w:rPr>
      </w:pPr>
      <w:r>
        <w:rPr>
          <w:rFonts w:cs="Arial"/>
          <w:sz w:val="24"/>
        </w:rPr>
        <w:t>To m</w:t>
      </w:r>
      <w:r w:rsidR="009127BE" w:rsidRPr="009127BE">
        <w:rPr>
          <w:rFonts w:cs="Arial"/>
          <w:sz w:val="24"/>
        </w:rPr>
        <w:t xml:space="preserve">odel the </w:t>
      </w:r>
      <w:r w:rsidR="0087155D">
        <w:rPr>
          <w:rFonts w:cs="Arial"/>
          <w:sz w:val="24"/>
        </w:rPr>
        <w:t>process of overcoming a problem.</w:t>
      </w:r>
    </w:p>
    <w:p w:rsidR="003649BF" w:rsidRPr="003649BF" w:rsidRDefault="003649BF" w:rsidP="003649BF">
      <w:pPr>
        <w:spacing w:line="360" w:lineRule="auto"/>
        <w:ind w:left="360"/>
        <w:rPr>
          <w:rFonts w:cs="Arial"/>
          <w:sz w:val="16"/>
          <w:szCs w:val="16"/>
        </w:rPr>
      </w:pPr>
    </w:p>
    <w:p w:rsidR="00C278EF" w:rsidRPr="009127BE" w:rsidRDefault="00C278EF" w:rsidP="00D61D91">
      <w:pPr>
        <w:spacing w:before="120" w:line="360" w:lineRule="auto"/>
        <w:rPr>
          <w:rFonts w:cs="Arial"/>
          <w:b/>
          <w:color w:val="005192"/>
          <w:sz w:val="24"/>
        </w:rPr>
      </w:pPr>
      <w:r>
        <w:rPr>
          <w:rFonts w:cs="Arial"/>
          <w:b/>
          <w:color w:val="005192"/>
          <w:sz w:val="24"/>
        </w:rPr>
        <w:t>How?</w:t>
      </w:r>
    </w:p>
    <w:p w:rsidR="00595A13" w:rsidRPr="00C278EF" w:rsidRDefault="00595A13" w:rsidP="00C278EF">
      <w:pPr>
        <w:pStyle w:val="ListParagraph"/>
        <w:numPr>
          <w:ilvl w:val="0"/>
          <w:numId w:val="30"/>
        </w:numPr>
        <w:tabs>
          <w:tab w:val="left" w:pos="0"/>
        </w:tabs>
        <w:spacing w:line="360" w:lineRule="auto"/>
        <w:rPr>
          <w:rFonts w:ascii="Arial" w:hAnsi="Arial" w:cs="Arial"/>
        </w:rPr>
      </w:pPr>
      <w:r w:rsidRPr="00ED523D">
        <w:rPr>
          <w:rFonts w:ascii="Arial" w:hAnsi="Arial" w:cs="Arial"/>
          <w:b/>
        </w:rPr>
        <w:t xml:space="preserve">Add the word </w:t>
      </w:r>
      <w:r w:rsidR="003649BF">
        <w:rPr>
          <w:rFonts w:ascii="Arial" w:hAnsi="Arial" w:cs="Arial"/>
          <w:b/>
        </w:rPr>
        <w:t>‘</w:t>
      </w:r>
      <w:r w:rsidRPr="00ED523D">
        <w:rPr>
          <w:rFonts w:ascii="Arial" w:hAnsi="Arial" w:cs="Arial"/>
          <w:b/>
        </w:rPr>
        <w:t>yet</w:t>
      </w:r>
      <w:r w:rsidR="003649BF">
        <w:rPr>
          <w:rFonts w:ascii="Arial" w:hAnsi="Arial" w:cs="Arial"/>
          <w:b/>
        </w:rPr>
        <w:t>’</w:t>
      </w:r>
      <w:r w:rsidRPr="00ED523D">
        <w:rPr>
          <w:rFonts w:ascii="Arial" w:hAnsi="Arial" w:cs="Arial"/>
          <w:b/>
        </w:rPr>
        <w:t xml:space="preserve"> to the end of a phrase</w:t>
      </w:r>
      <w:r w:rsidRPr="00C278EF">
        <w:rPr>
          <w:rFonts w:ascii="Arial" w:hAnsi="Arial" w:cs="Arial"/>
        </w:rPr>
        <w:t xml:space="preserve"> e.g.</w:t>
      </w:r>
      <w:r w:rsidR="00D61D91" w:rsidRPr="00C278EF">
        <w:rPr>
          <w:rFonts w:ascii="Arial" w:hAnsi="Arial" w:cs="Arial"/>
        </w:rPr>
        <w:t xml:space="preserve"> </w:t>
      </w:r>
      <w:r w:rsidRPr="00C278EF">
        <w:rPr>
          <w:rFonts w:ascii="Arial" w:hAnsi="Arial" w:cs="Arial"/>
        </w:rPr>
        <w:t>Child</w:t>
      </w:r>
      <w:r w:rsidR="00C278EF" w:rsidRPr="00C278EF">
        <w:rPr>
          <w:rFonts w:ascii="Arial" w:hAnsi="Arial" w:cs="Arial"/>
        </w:rPr>
        <w:t>:</w:t>
      </w:r>
      <w:r w:rsidRPr="00C278EF">
        <w:rPr>
          <w:rFonts w:ascii="Arial" w:hAnsi="Arial" w:cs="Arial"/>
        </w:rPr>
        <w:t xml:space="preserve"> “I can’t put my coat on.”</w:t>
      </w:r>
      <w:r w:rsidR="00C278EF" w:rsidRPr="00C278EF">
        <w:rPr>
          <w:rFonts w:ascii="Arial" w:hAnsi="Arial" w:cs="Arial"/>
        </w:rPr>
        <w:t xml:space="preserve"> </w:t>
      </w:r>
      <w:r w:rsidRPr="00C278EF">
        <w:rPr>
          <w:rFonts w:ascii="Arial" w:hAnsi="Arial" w:cs="Arial"/>
        </w:rPr>
        <w:t>Practitioner</w:t>
      </w:r>
      <w:r w:rsidR="00C278EF" w:rsidRPr="00C278EF">
        <w:rPr>
          <w:rFonts w:ascii="Arial" w:hAnsi="Arial" w:cs="Arial"/>
        </w:rPr>
        <w:t>:</w:t>
      </w:r>
      <w:r w:rsidRPr="00C278EF">
        <w:rPr>
          <w:rFonts w:ascii="Arial" w:hAnsi="Arial" w:cs="Arial"/>
        </w:rPr>
        <w:t xml:space="preserve"> “You can’t put your coat on </w:t>
      </w:r>
      <w:r w:rsidRPr="00C278EF">
        <w:rPr>
          <w:rFonts w:ascii="Arial" w:hAnsi="Arial" w:cs="Arial"/>
          <w:b/>
        </w:rPr>
        <w:t>yet</w:t>
      </w:r>
      <w:r w:rsidRPr="00C278EF">
        <w:rPr>
          <w:rFonts w:ascii="Arial" w:hAnsi="Arial" w:cs="Arial"/>
        </w:rPr>
        <w:t>.”</w:t>
      </w:r>
    </w:p>
    <w:p w:rsidR="00595A13" w:rsidRPr="00C278EF" w:rsidRDefault="00595A13" w:rsidP="00C278EF">
      <w:pPr>
        <w:pStyle w:val="ListParagraph"/>
        <w:numPr>
          <w:ilvl w:val="0"/>
          <w:numId w:val="30"/>
        </w:numPr>
        <w:tabs>
          <w:tab w:val="left" w:pos="0"/>
        </w:tabs>
        <w:spacing w:line="360" w:lineRule="auto"/>
        <w:rPr>
          <w:rFonts w:ascii="Arial" w:hAnsi="Arial" w:cs="Arial"/>
        </w:rPr>
      </w:pPr>
      <w:r w:rsidRPr="00ED523D">
        <w:rPr>
          <w:rFonts w:ascii="Arial" w:hAnsi="Arial" w:cs="Arial"/>
          <w:b/>
        </w:rPr>
        <w:t>Break down the task and celebrate effort at each stage of the process.</w:t>
      </w:r>
      <w:r w:rsidRPr="00ED523D">
        <w:rPr>
          <w:rFonts w:ascii="Arial" w:hAnsi="Arial" w:cs="Arial"/>
        </w:rPr>
        <w:t xml:space="preserve"> </w:t>
      </w:r>
      <w:r w:rsidRPr="00C278EF">
        <w:rPr>
          <w:rFonts w:ascii="Arial" w:hAnsi="Arial" w:cs="Arial"/>
        </w:rPr>
        <w:t>Putting on a coat could be broken down into:</w:t>
      </w:r>
      <w:r w:rsidR="00C278EF" w:rsidRPr="00C278EF">
        <w:rPr>
          <w:rFonts w:ascii="Arial" w:hAnsi="Arial" w:cs="Arial"/>
        </w:rPr>
        <w:t xml:space="preserve"> P</w:t>
      </w:r>
      <w:r w:rsidRPr="00C278EF">
        <w:rPr>
          <w:rFonts w:ascii="Arial" w:hAnsi="Arial" w:cs="Arial"/>
        </w:rPr>
        <w:t>ut the hood on your head</w:t>
      </w:r>
      <w:r w:rsidR="00C278EF" w:rsidRPr="00C278EF">
        <w:rPr>
          <w:rFonts w:ascii="Arial" w:hAnsi="Arial" w:cs="Arial"/>
        </w:rPr>
        <w:t>. P</w:t>
      </w:r>
      <w:r w:rsidRPr="00C278EF">
        <w:rPr>
          <w:rFonts w:ascii="Arial" w:hAnsi="Arial" w:cs="Arial"/>
        </w:rPr>
        <w:t>ut the first arm in</w:t>
      </w:r>
      <w:r w:rsidR="00C278EF" w:rsidRPr="00C278EF">
        <w:rPr>
          <w:rFonts w:ascii="Arial" w:hAnsi="Arial" w:cs="Arial"/>
        </w:rPr>
        <w:t>. H</w:t>
      </w:r>
      <w:r w:rsidRPr="00C278EF">
        <w:rPr>
          <w:rFonts w:ascii="Arial" w:hAnsi="Arial" w:cs="Arial"/>
        </w:rPr>
        <w:t>old the front of the coat still</w:t>
      </w:r>
      <w:r w:rsidR="00C278EF" w:rsidRPr="00C278EF">
        <w:rPr>
          <w:rFonts w:ascii="Arial" w:hAnsi="Arial" w:cs="Arial"/>
        </w:rPr>
        <w:t>. P</w:t>
      </w:r>
      <w:r w:rsidRPr="00C278EF">
        <w:rPr>
          <w:rFonts w:ascii="Arial" w:hAnsi="Arial" w:cs="Arial"/>
        </w:rPr>
        <w:t>ut the second arm in</w:t>
      </w:r>
      <w:r w:rsidR="00C278EF" w:rsidRPr="00C278EF">
        <w:rPr>
          <w:rFonts w:ascii="Arial" w:hAnsi="Arial" w:cs="Arial"/>
        </w:rPr>
        <w:t>. C</w:t>
      </w:r>
      <w:r w:rsidRPr="00C278EF">
        <w:rPr>
          <w:rFonts w:ascii="Arial" w:hAnsi="Arial" w:cs="Arial"/>
        </w:rPr>
        <w:t>onnect the zip at the bottom</w:t>
      </w:r>
      <w:r w:rsidR="00C278EF" w:rsidRPr="00C278EF">
        <w:rPr>
          <w:rFonts w:ascii="Arial" w:hAnsi="Arial" w:cs="Arial"/>
        </w:rPr>
        <w:t>. P</w:t>
      </w:r>
      <w:r w:rsidRPr="00C278EF">
        <w:rPr>
          <w:rFonts w:ascii="Arial" w:hAnsi="Arial" w:cs="Arial"/>
        </w:rPr>
        <w:t>ull the zip up</w:t>
      </w:r>
      <w:r w:rsidR="00C278EF" w:rsidRPr="00C278EF">
        <w:rPr>
          <w:rFonts w:ascii="Arial" w:hAnsi="Arial" w:cs="Arial"/>
        </w:rPr>
        <w:t>.</w:t>
      </w:r>
    </w:p>
    <w:p w:rsidR="00ED523D" w:rsidRPr="00ED523D" w:rsidRDefault="00595A13" w:rsidP="00C278EF">
      <w:pPr>
        <w:pStyle w:val="ListParagraph"/>
        <w:numPr>
          <w:ilvl w:val="0"/>
          <w:numId w:val="30"/>
        </w:numPr>
        <w:tabs>
          <w:tab w:val="left" w:pos="0"/>
        </w:tabs>
        <w:spacing w:line="360" w:lineRule="auto"/>
        <w:rPr>
          <w:rFonts w:ascii="Arial" w:hAnsi="Arial" w:cs="Arial"/>
          <w:b/>
        </w:rPr>
      </w:pPr>
      <w:r w:rsidRPr="00ED523D">
        <w:rPr>
          <w:rFonts w:ascii="Arial" w:hAnsi="Arial" w:cs="Arial"/>
          <w:b/>
        </w:rPr>
        <w:t>Praise th</w:t>
      </w:r>
      <w:r w:rsidR="00C278EF" w:rsidRPr="00ED523D">
        <w:rPr>
          <w:rFonts w:ascii="Arial" w:hAnsi="Arial" w:cs="Arial"/>
          <w:b/>
        </w:rPr>
        <w:t>e process instead of the result</w:t>
      </w:r>
      <w:r w:rsidRPr="00ED523D">
        <w:rPr>
          <w:rFonts w:ascii="Arial" w:hAnsi="Arial" w:cs="Arial"/>
        </w:rPr>
        <w:t>. For putting a coat on the following phrases could be used:</w:t>
      </w:r>
      <w:r w:rsidR="00C278EF" w:rsidRPr="00ED523D">
        <w:rPr>
          <w:rFonts w:ascii="Arial" w:hAnsi="Arial" w:cs="Arial"/>
        </w:rPr>
        <w:t xml:space="preserve"> “</w:t>
      </w:r>
      <w:r w:rsidRPr="00ED523D">
        <w:rPr>
          <w:rFonts w:ascii="Arial" w:hAnsi="Arial" w:cs="Arial"/>
        </w:rPr>
        <w:t>I noticed that you kept trying when the hood fell off your head – well done.</w:t>
      </w:r>
      <w:r w:rsidR="00C278EF" w:rsidRPr="00ED523D">
        <w:rPr>
          <w:rFonts w:ascii="Arial" w:hAnsi="Arial" w:cs="Arial"/>
        </w:rPr>
        <w:t>”</w:t>
      </w:r>
      <w:r w:rsidR="00ED523D" w:rsidRPr="00ED523D">
        <w:rPr>
          <w:rFonts w:ascii="Arial" w:hAnsi="Arial" w:cs="Arial"/>
        </w:rPr>
        <w:t xml:space="preserve"> </w:t>
      </w:r>
      <w:r w:rsidR="00C278EF" w:rsidRPr="00ED523D">
        <w:rPr>
          <w:rFonts w:ascii="Arial" w:hAnsi="Arial" w:cs="Arial"/>
        </w:rPr>
        <w:t xml:space="preserve"> “</w:t>
      </w:r>
      <w:r w:rsidRPr="00ED523D">
        <w:rPr>
          <w:rFonts w:ascii="Arial" w:hAnsi="Arial" w:cs="Arial"/>
        </w:rPr>
        <w:t>Last week you found putting your arm in tricky but now you can do it all by yourself.</w:t>
      </w:r>
      <w:r w:rsidR="00C278EF" w:rsidRPr="00ED523D">
        <w:rPr>
          <w:rFonts w:ascii="Arial" w:hAnsi="Arial" w:cs="Arial"/>
        </w:rPr>
        <w:t>”</w:t>
      </w:r>
      <w:r w:rsidR="00ED523D" w:rsidRPr="00ED523D">
        <w:rPr>
          <w:rFonts w:ascii="Arial" w:hAnsi="Arial" w:cs="Arial"/>
        </w:rPr>
        <w:t xml:space="preserve"> </w:t>
      </w:r>
    </w:p>
    <w:p w:rsidR="00595A13" w:rsidRDefault="00C278EF" w:rsidP="00ED523D">
      <w:pPr>
        <w:spacing w:line="360" w:lineRule="auto"/>
        <w:ind w:left="709"/>
        <w:rPr>
          <w:rFonts w:cs="Arial"/>
          <w:sz w:val="24"/>
        </w:rPr>
      </w:pPr>
      <w:r w:rsidRPr="00ED523D">
        <w:rPr>
          <w:rFonts w:cs="Arial"/>
          <w:sz w:val="24"/>
        </w:rPr>
        <w:lastRenderedPageBreak/>
        <w:t xml:space="preserve"> “</w:t>
      </w:r>
      <w:r w:rsidR="00595A13" w:rsidRPr="00ED523D">
        <w:rPr>
          <w:rFonts w:cs="Arial"/>
          <w:sz w:val="24"/>
        </w:rPr>
        <w:t xml:space="preserve">You are moving the ends of the zip together really carefully. I’m pleased that you are trying </w:t>
      </w:r>
      <w:r w:rsidR="00595A13" w:rsidRPr="00F15CF6">
        <w:rPr>
          <w:rFonts w:cs="Arial"/>
          <w:sz w:val="24"/>
        </w:rPr>
        <w:t>so hard.</w:t>
      </w:r>
      <w:r w:rsidRPr="00F15CF6">
        <w:rPr>
          <w:rFonts w:cs="Arial"/>
          <w:sz w:val="24"/>
        </w:rPr>
        <w:t>”</w:t>
      </w:r>
    </w:p>
    <w:p w:rsidR="00F15CF6" w:rsidRDefault="00F15CF6" w:rsidP="003649BF">
      <w:pPr>
        <w:pStyle w:val="ListParagraph"/>
        <w:numPr>
          <w:ilvl w:val="0"/>
          <w:numId w:val="32"/>
        </w:numPr>
        <w:tabs>
          <w:tab w:val="left" w:pos="709"/>
        </w:tabs>
        <w:spacing w:line="360" w:lineRule="auto"/>
        <w:rPr>
          <w:rFonts w:ascii="Arial" w:hAnsi="Arial" w:cs="Arial"/>
        </w:rPr>
      </w:pPr>
      <w:r w:rsidRPr="003649BF">
        <w:rPr>
          <w:rFonts w:ascii="Arial" w:hAnsi="Arial" w:cs="Arial"/>
          <w:b/>
        </w:rPr>
        <w:t>Place resources nearby which may help</w:t>
      </w:r>
      <w:r w:rsidR="003649BF" w:rsidRPr="003649BF">
        <w:rPr>
          <w:rFonts w:ascii="Arial" w:hAnsi="Arial" w:cs="Arial"/>
        </w:rPr>
        <w:t xml:space="preserve"> e.g. </w:t>
      </w:r>
      <w:r w:rsidRPr="003649BF">
        <w:rPr>
          <w:rFonts w:ascii="Arial" w:hAnsi="Arial" w:cs="Arial"/>
        </w:rPr>
        <w:t xml:space="preserve"> if the child is using glue without success place the masking tape nearby. </w:t>
      </w:r>
    </w:p>
    <w:p w:rsidR="003649BF" w:rsidRDefault="003649BF" w:rsidP="003649BF">
      <w:pPr>
        <w:pStyle w:val="ListParagraph"/>
        <w:numPr>
          <w:ilvl w:val="0"/>
          <w:numId w:val="32"/>
        </w:numPr>
        <w:tabs>
          <w:tab w:val="left" w:pos="709"/>
        </w:tabs>
        <w:spacing w:line="360" w:lineRule="auto"/>
        <w:rPr>
          <w:rFonts w:ascii="Arial" w:hAnsi="Arial" w:cs="Arial"/>
        </w:rPr>
      </w:pPr>
      <w:r w:rsidRPr="003649BF">
        <w:rPr>
          <w:rFonts w:ascii="Arial" w:hAnsi="Arial" w:cs="Arial"/>
          <w:b/>
        </w:rPr>
        <w:t>Model making mistakes and overcoming problems</w:t>
      </w:r>
      <w:r>
        <w:rPr>
          <w:rFonts w:ascii="Arial" w:hAnsi="Arial" w:cs="Arial"/>
        </w:rPr>
        <w:t>. P</w:t>
      </w:r>
      <w:r w:rsidRPr="003649BF">
        <w:rPr>
          <w:rFonts w:ascii="Arial" w:hAnsi="Arial" w:cs="Arial"/>
        </w:rPr>
        <w:t>uppets are a good way to do this e.g. with a puppet say, “Bob’s boxes fell apart when he used a glue stick. He looked on the shelf to see what else he could try. He’s going to see if masking tape works.”</w:t>
      </w:r>
    </w:p>
    <w:p w:rsidR="003649BF" w:rsidRDefault="003649BF" w:rsidP="003649BF">
      <w:pPr>
        <w:pStyle w:val="ListParagraph"/>
        <w:numPr>
          <w:ilvl w:val="0"/>
          <w:numId w:val="32"/>
        </w:numPr>
        <w:tabs>
          <w:tab w:val="left" w:pos="709"/>
        </w:tabs>
        <w:spacing w:line="360" w:lineRule="auto"/>
        <w:rPr>
          <w:rFonts w:ascii="Arial" w:hAnsi="Arial" w:cs="Arial"/>
        </w:rPr>
      </w:pPr>
      <w:r w:rsidRPr="003649BF">
        <w:rPr>
          <w:rFonts w:ascii="Arial" w:hAnsi="Arial" w:cs="Arial"/>
          <w:b/>
        </w:rPr>
        <w:t>Provide prompts and thinking time</w:t>
      </w:r>
      <w:r>
        <w:rPr>
          <w:rFonts w:ascii="Arial" w:hAnsi="Arial" w:cs="Arial"/>
          <w:b/>
        </w:rPr>
        <w:t xml:space="preserve">. </w:t>
      </w:r>
      <w:r w:rsidRPr="003649BF">
        <w:rPr>
          <w:rFonts w:ascii="Arial" w:hAnsi="Arial" w:cs="Arial"/>
        </w:rPr>
        <w:t>Use phrases that prompt the process rather than provide the answer e.g. if a child can’t find a toy or piece of equipment use phrases such as: I wonder where we could look for the…? or Where do the… usually belong?</w:t>
      </w:r>
    </w:p>
    <w:p w:rsidR="003649BF" w:rsidRPr="003649BF" w:rsidRDefault="003649BF" w:rsidP="003649BF">
      <w:pPr>
        <w:pStyle w:val="ListParagraph"/>
        <w:numPr>
          <w:ilvl w:val="0"/>
          <w:numId w:val="32"/>
        </w:numPr>
        <w:tabs>
          <w:tab w:val="left" w:pos="709"/>
        </w:tabs>
        <w:spacing w:line="360" w:lineRule="auto"/>
        <w:rPr>
          <w:rFonts w:ascii="Arial" w:hAnsi="Arial" w:cs="Arial"/>
        </w:rPr>
      </w:pPr>
      <w:r w:rsidRPr="00F32552">
        <w:rPr>
          <w:rFonts w:ascii="Arial" w:hAnsi="Arial" w:cs="Arial"/>
          <w:b/>
        </w:rPr>
        <w:t xml:space="preserve">Encourage children to keep trying </w:t>
      </w:r>
      <w:r w:rsidRPr="00F32552">
        <w:rPr>
          <w:rFonts w:ascii="Arial" w:hAnsi="Arial" w:cs="Arial"/>
        </w:rPr>
        <w:t>– value effort highly and praise perseverance</w:t>
      </w:r>
      <w:r>
        <w:rPr>
          <w:rFonts w:cs="Arial"/>
        </w:rPr>
        <w:t>.</w:t>
      </w:r>
    </w:p>
    <w:p w:rsidR="00F15CF6" w:rsidRPr="003649BF" w:rsidRDefault="003649BF" w:rsidP="003649BF">
      <w:pPr>
        <w:pStyle w:val="ListParagraph"/>
        <w:numPr>
          <w:ilvl w:val="0"/>
          <w:numId w:val="32"/>
        </w:numPr>
        <w:tabs>
          <w:tab w:val="left" w:pos="709"/>
        </w:tabs>
        <w:spacing w:line="360" w:lineRule="auto"/>
        <w:rPr>
          <w:rFonts w:ascii="Arial" w:hAnsi="Arial" w:cs="Arial"/>
        </w:rPr>
      </w:pPr>
      <w:r w:rsidRPr="003649BF">
        <w:rPr>
          <w:rFonts w:ascii="Arial" w:hAnsi="Arial" w:cs="Arial"/>
          <w:b/>
        </w:rPr>
        <w:t>Encourage children to ask a friend for help to develop shared problem solving.</w:t>
      </w:r>
    </w:p>
    <w:p w:rsidR="00595A13" w:rsidRPr="00F15CF6" w:rsidRDefault="00D923E4" w:rsidP="00ED523D">
      <w:pPr>
        <w:pStyle w:val="ListParagraph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Use </w:t>
      </w:r>
      <w:r w:rsidR="00595A13" w:rsidRPr="00F15CF6">
        <w:rPr>
          <w:rFonts w:ascii="Arial" w:hAnsi="Arial" w:cs="Arial"/>
          <w:b/>
        </w:rPr>
        <w:t xml:space="preserve">growth </w:t>
      </w:r>
      <w:r w:rsidR="001E2A61" w:rsidRPr="00F15CF6">
        <w:rPr>
          <w:rFonts w:ascii="Arial" w:hAnsi="Arial" w:cs="Arial"/>
          <w:b/>
        </w:rPr>
        <w:t>mind-set</w:t>
      </w:r>
      <w:r w:rsidR="00595A13" w:rsidRPr="00F15CF6">
        <w:rPr>
          <w:rFonts w:ascii="Arial" w:hAnsi="Arial" w:cs="Arial"/>
          <w:b/>
        </w:rPr>
        <w:t xml:space="preserve"> ‘sentence starters’.</w:t>
      </w:r>
    </w:p>
    <w:tbl>
      <w:tblPr>
        <w:tblStyle w:val="TableGrid"/>
        <w:tblW w:w="9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5529"/>
      </w:tblGrid>
      <w:tr w:rsidR="0087155D" w:rsidRPr="00F15CF6" w:rsidTr="00F15CF6">
        <w:tc>
          <w:tcPr>
            <w:tcW w:w="4394" w:type="dxa"/>
          </w:tcPr>
          <w:p w:rsidR="0087155D" w:rsidRPr="00F15CF6" w:rsidRDefault="0087155D" w:rsidP="00ED523D">
            <w:pPr>
              <w:tabs>
                <w:tab w:val="left" w:pos="0"/>
              </w:tabs>
              <w:spacing w:line="360" w:lineRule="auto"/>
              <w:rPr>
                <w:rFonts w:cs="Arial"/>
                <w:sz w:val="24"/>
              </w:rPr>
            </w:pPr>
            <w:r w:rsidRPr="00F15CF6">
              <w:rPr>
                <w:rFonts w:cs="Arial"/>
                <w:sz w:val="24"/>
              </w:rPr>
              <w:t>I noticed that…</w:t>
            </w:r>
          </w:p>
        </w:tc>
        <w:tc>
          <w:tcPr>
            <w:tcW w:w="5529" w:type="dxa"/>
          </w:tcPr>
          <w:p w:rsidR="0087155D" w:rsidRPr="00F15CF6" w:rsidRDefault="0087155D" w:rsidP="00ED523D">
            <w:pPr>
              <w:tabs>
                <w:tab w:val="left" w:pos="0"/>
              </w:tabs>
              <w:spacing w:line="360" w:lineRule="auto"/>
              <w:rPr>
                <w:rFonts w:cs="Arial"/>
                <w:sz w:val="24"/>
              </w:rPr>
            </w:pPr>
            <w:r w:rsidRPr="00F15CF6">
              <w:rPr>
                <w:rFonts w:cs="Arial"/>
                <w:sz w:val="24"/>
              </w:rPr>
              <w:t>Have you seen that…</w:t>
            </w:r>
          </w:p>
        </w:tc>
      </w:tr>
      <w:tr w:rsidR="0087155D" w:rsidRPr="00F15CF6" w:rsidTr="00F15CF6">
        <w:tc>
          <w:tcPr>
            <w:tcW w:w="4394" w:type="dxa"/>
          </w:tcPr>
          <w:p w:rsidR="0087155D" w:rsidRPr="00F15CF6" w:rsidRDefault="0087155D" w:rsidP="00ED523D">
            <w:pPr>
              <w:tabs>
                <w:tab w:val="left" w:pos="0"/>
              </w:tabs>
              <w:spacing w:line="360" w:lineRule="auto"/>
              <w:rPr>
                <w:rFonts w:cs="Arial"/>
                <w:sz w:val="24"/>
              </w:rPr>
            </w:pPr>
            <w:r w:rsidRPr="00F15CF6">
              <w:rPr>
                <w:rFonts w:cs="Arial"/>
                <w:sz w:val="24"/>
              </w:rPr>
              <w:t>I am pleased that… (praise process)</w:t>
            </w:r>
          </w:p>
        </w:tc>
        <w:tc>
          <w:tcPr>
            <w:tcW w:w="5529" w:type="dxa"/>
          </w:tcPr>
          <w:p w:rsidR="0087155D" w:rsidRPr="00F15CF6" w:rsidRDefault="0087155D" w:rsidP="0087155D">
            <w:pPr>
              <w:tabs>
                <w:tab w:val="left" w:pos="0"/>
              </w:tabs>
              <w:spacing w:line="360" w:lineRule="auto"/>
              <w:rPr>
                <w:rFonts w:cs="Arial"/>
                <w:sz w:val="24"/>
              </w:rPr>
            </w:pPr>
            <w:r w:rsidRPr="00F15CF6">
              <w:rPr>
                <w:rFonts w:cs="Arial"/>
                <w:sz w:val="24"/>
              </w:rPr>
              <w:t>You used to find ___ tricky but you can do it now.</w:t>
            </w:r>
          </w:p>
        </w:tc>
      </w:tr>
      <w:tr w:rsidR="0087155D" w:rsidRPr="00F15CF6" w:rsidTr="00F15CF6">
        <w:tc>
          <w:tcPr>
            <w:tcW w:w="4394" w:type="dxa"/>
          </w:tcPr>
          <w:p w:rsidR="0087155D" w:rsidRPr="00F15CF6" w:rsidRDefault="0087155D" w:rsidP="0087155D">
            <w:pPr>
              <w:tabs>
                <w:tab w:val="left" w:pos="0"/>
              </w:tabs>
              <w:spacing w:line="360" w:lineRule="auto"/>
              <w:rPr>
                <w:rFonts w:cs="Arial"/>
                <w:sz w:val="24"/>
              </w:rPr>
            </w:pPr>
            <w:r w:rsidRPr="00F15CF6">
              <w:rPr>
                <w:rFonts w:cs="Arial"/>
                <w:sz w:val="24"/>
              </w:rPr>
              <w:t>You have worked hard to…</w:t>
            </w:r>
          </w:p>
        </w:tc>
        <w:tc>
          <w:tcPr>
            <w:tcW w:w="5529" w:type="dxa"/>
          </w:tcPr>
          <w:p w:rsidR="0087155D" w:rsidRPr="00F15CF6" w:rsidRDefault="0087155D" w:rsidP="00ED523D">
            <w:pPr>
              <w:spacing w:line="360" w:lineRule="auto"/>
              <w:rPr>
                <w:rFonts w:cs="Arial"/>
              </w:rPr>
            </w:pPr>
            <w:r w:rsidRPr="00F15CF6">
              <w:rPr>
                <w:rFonts w:cs="Arial"/>
                <w:sz w:val="24"/>
              </w:rPr>
              <w:t>You kept going when…</w:t>
            </w:r>
          </w:p>
        </w:tc>
      </w:tr>
      <w:tr w:rsidR="0087155D" w:rsidRPr="00F15CF6" w:rsidTr="00F15CF6">
        <w:tc>
          <w:tcPr>
            <w:tcW w:w="4394" w:type="dxa"/>
          </w:tcPr>
          <w:p w:rsidR="0087155D" w:rsidRPr="00F15CF6" w:rsidRDefault="0087155D" w:rsidP="0087155D">
            <w:pPr>
              <w:spacing w:line="360" w:lineRule="auto"/>
              <w:rPr>
                <w:rFonts w:cs="Arial"/>
              </w:rPr>
            </w:pPr>
            <w:r w:rsidRPr="00F15CF6">
              <w:rPr>
                <w:rFonts w:cs="Arial"/>
                <w:sz w:val="24"/>
              </w:rPr>
              <w:t>Can you remember when…?</w:t>
            </w:r>
          </w:p>
        </w:tc>
        <w:tc>
          <w:tcPr>
            <w:tcW w:w="5529" w:type="dxa"/>
          </w:tcPr>
          <w:p w:rsidR="0087155D" w:rsidRPr="00F15CF6" w:rsidRDefault="0087155D" w:rsidP="0087155D">
            <w:pPr>
              <w:spacing w:line="360" w:lineRule="auto"/>
              <w:rPr>
                <w:rFonts w:cs="Arial"/>
              </w:rPr>
            </w:pPr>
            <w:r w:rsidRPr="00F15CF6">
              <w:rPr>
                <w:rFonts w:cs="Arial"/>
                <w:sz w:val="24"/>
              </w:rPr>
              <w:t>I wonder if…</w:t>
            </w:r>
          </w:p>
        </w:tc>
      </w:tr>
    </w:tbl>
    <w:p w:rsidR="001E2A61" w:rsidRPr="00F15CF6" w:rsidRDefault="001E2A61" w:rsidP="00F32552">
      <w:pPr>
        <w:tabs>
          <w:tab w:val="left" w:pos="709"/>
        </w:tabs>
        <w:spacing w:line="360" w:lineRule="auto"/>
        <w:rPr>
          <w:rFonts w:cs="Arial"/>
          <w:b/>
          <w:sz w:val="16"/>
          <w:szCs w:val="16"/>
        </w:rPr>
      </w:pPr>
    </w:p>
    <w:p w:rsidR="003649BF" w:rsidRDefault="003649BF" w:rsidP="00D61D91">
      <w:pPr>
        <w:spacing w:line="360" w:lineRule="auto"/>
        <w:rPr>
          <w:b/>
          <w:color w:val="005192"/>
          <w:sz w:val="24"/>
        </w:rPr>
      </w:pPr>
      <w:r>
        <w:rPr>
          <w:b/>
          <w:color w:val="005192"/>
          <w:sz w:val="24"/>
        </w:rPr>
        <w:t>Things to note:</w:t>
      </w:r>
    </w:p>
    <w:p w:rsidR="00FF4160" w:rsidRPr="003649BF" w:rsidRDefault="009127BE" w:rsidP="00D61D91">
      <w:pPr>
        <w:spacing w:line="360" w:lineRule="auto"/>
        <w:rPr>
          <w:sz w:val="24"/>
        </w:rPr>
      </w:pPr>
      <w:r w:rsidRPr="003649BF">
        <w:rPr>
          <w:b/>
          <w:sz w:val="24"/>
        </w:rPr>
        <w:t>Useful children’s books</w:t>
      </w:r>
      <w:r w:rsidR="001E2A61" w:rsidRPr="003649BF">
        <w:rPr>
          <w:b/>
          <w:sz w:val="24"/>
        </w:rPr>
        <w:t>.</w:t>
      </w: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251"/>
      </w:tblGrid>
      <w:tr w:rsidR="009127BE" w:rsidTr="008854A9">
        <w:tc>
          <w:tcPr>
            <w:tcW w:w="5097" w:type="dxa"/>
          </w:tcPr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172" w:hanging="172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Beautiful Opps – Barney Saltzberg</w:t>
            </w:r>
          </w:p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172" w:hanging="172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The Dot – Peter Reynolds</w:t>
            </w:r>
          </w:p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172" w:hanging="172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The Most Magnificent Thing – Ashley Spires</w:t>
            </w:r>
          </w:p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172" w:hanging="172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Not Yet – Lisa Cox</w:t>
            </w:r>
          </w:p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172" w:hanging="172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It’s OKay to Make Mistakes – Todd Parr</w:t>
            </w:r>
          </w:p>
          <w:p w:rsidR="009127BE" w:rsidRPr="00D61D91" w:rsidRDefault="009127BE" w:rsidP="00D61D91">
            <w:pPr>
              <w:spacing w:line="360" w:lineRule="auto"/>
              <w:rPr>
                <w:rFonts w:cs="Arial"/>
                <w:sz w:val="24"/>
              </w:rPr>
            </w:pPr>
          </w:p>
        </w:tc>
        <w:tc>
          <w:tcPr>
            <w:tcW w:w="5251" w:type="dxa"/>
          </w:tcPr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327" w:hanging="284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Anything is Possible – Giulia Belloni</w:t>
            </w:r>
          </w:p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327" w:hanging="284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The Thing Lou Couldn’t Do – Ashley Spires</w:t>
            </w:r>
          </w:p>
          <w:p w:rsidR="009127BE" w:rsidRPr="00D61D91" w:rsidRDefault="00107569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327" w:hanging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Sometimes You W</w:t>
            </w:r>
            <w:r w:rsidR="009127BE" w:rsidRPr="00D61D91">
              <w:rPr>
                <w:rFonts w:ascii="Arial" w:hAnsi="Arial" w:cs="Arial"/>
              </w:rPr>
              <w:t>in Sometimes You Learn – John Maxwell</w:t>
            </w:r>
          </w:p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line="360" w:lineRule="auto"/>
              <w:ind w:left="327" w:hanging="284"/>
              <w:jc w:val="both"/>
              <w:rPr>
                <w:rFonts w:ascii="Arial" w:hAnsi="Arial" w:cs="Arial"/>
              </w:rPr>
            </w:pPr>
            <w:r w:rsidRPr="00D61D91">
              <w:rPr>
                <w:rFonts w:ascii="Arial" w:hAnsi="Arial" w:cs="Arial"/>
              </w:rPr>
              <w:t>Giraffes Can’t Dance – Giles Andreae</w:t>
            </w:r>
          </w:p>
          <w:p w:rsidR="009127BE" w:rsidRPr="00D61D91" w:rsidRDefault="009127BE" w:rsidP="00D61D91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327" w:hanging="284"/>
              <w:rPr>
                <w:rFonts w:cs="Arial"/>
              </w:rPr>
            </w:pPr>
            <w:r w:rsidRPr="00D61D91">
              <w:rPr>
                <w:rFonts w:ascii="Arial" w:hAnsi="Arial" w:cs="Arial"/>
              </w:rPr>
              <w:t>Dogs Don’t Do Ballet – Anna Kemp</w:t>
            </w:r>
          </w:p>
        </w:tc>
      </w:tr>
    </w:tbl>
    <w:p w:rsidR="00FE3C18" w:rsidRPr="00C373CB" w:rsidRDefault="00FF4160" w:rsidP="00D61D91">
      <w:pPr>
        <w:spacing w:line="360" w:lineRule="auto"/>
        <w:rPr>
          <w:color w:val="767171"/>
          <w:sz w:val="24"/>
        </w:rPr>
      </w:pPr>
      <w:r>
        <w:rPr>
          <w:rFonts w:cs="Arial"/>
          <w:sz w:val="24"/>
        </w:rPr>
        <w:tab/>
      </w:r>
      <w:r w:rsidR="00C358D7">
        <w:rPr>
          <w:noProof/>
          <w:color w:val="005192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088EFBFE" wp14:editId="0B921A7C">
                <wp:simplePos x="0" y="0"/>
                <wp:positionH relativeFrom="column">
                  <wp:posOffset>-140335</wp:posOffset>
                </wp:positionH>
                <wp:positionV relativeFrom="paragraph">
                  <wp:posOffset>4551680</wp:posOffset>
                </wp:positionV>
                <wp:extent cx="6515100" cy="831215"/>
                <wp:effectExtent l="0" t="5080" r="9525" b="190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31215"/>
                        </a:xfrm>
                        <a:prstGeom prst="roundRect">
                          <a:avLst>
                            <a:gd name="adj" fmla="val 14444"/>
                          </a:avLst>
                        </a:prstGeom>
                        <a:solidFill>
                          <a:srgbClr val="EAEAE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288E" w:rsidRPr="002102A1" w:rsidRDefault="002102A1" w:rsidP="000A288E">
                            <w:pPr>
                              <w:rPr>
                                <w:b/>
                                <w:color w:val="005192"/>
                                <w:sz w:val="24"/>
                              </w:rPr>
                            </w:pPr>
                            <w:r w:rsidRPr="002102A1">
                              <w:rPr>
                                <w:b/>
                                <w:color w:val="005192"/>
                                <w:sz w:val="24"/>
                              </w:rPr>
                              <w:t>Evidence base</w:t>
                            </w:r>
                            <w:r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 – informed by </w:t>
                            </w:r>
                          </w:p>
                          <w:p w:rsidR="000A288E" w:rsidRDefault="000A288E" w:rsidP="000A288E"/>
                          <w:p w:rsidR="000A288E" w:rsidRPr="00FF4160" w:rsidRDefault="00556828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Author</w:t>
                            </w:r>
                            <w:r w:rsidR="002102A1">
                              <w:rPr>
                                <w:sz w:val="24"/>
                              </w:rPr>
                              <w:t xml:space="preserve"> “</w:t>
                            </w:r>
                            <w:r>
                              <w:rPr>
                                <w:sz w:val="24"/>
                              </w:rPr>
                              <w:t>Title</w:t>
                            </w:r>
                            <w:r w:rsidR="002102A1">
                              <w:rPr>
                                <w:sz w:val="24"/>
                              </w:rPr>
                              <w:t xml:space="preserve">” </w:t>
                            </w:r>
                            <w:r>
                              <w:rPr>
                                <w:sz w:val="24"/>
                              </w:rPr>
                              <w:t>Resource type YYYY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8EFBFE" id="AutoShape 8" o:spid="_x0000_s1026" style="position:absolute;margin-left:-11.05pt;margin-top:358.4pt;width:513pt;height:65.4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" fillcolor="#eaeaea" stroked="f">
                <v:textbox>
                  <w:txbxContent>
                    <w:p w:rsidR="000A288E" w:rsidRPr="002102A1" w:rsidRDefault="002102A1" w:rsidP="000A288E">
                      <w:pPr>
                        <w:rPr>
                          <w:b/>
                          <w:color w:val="005192"/>
                          <w:sz w:val="24"/>
                        </w:rPr>
                      </w:pPr>
                      <w:r w:rsidRPr="002102A1">
                        <w:rPr>
                          <w:b/>
                          <w:color w:val="005192"/>
                          <w:sz w:val="24"/>
                        </w:rPr>
                        <w:t>Evidence base</w:t>
                      </w:r>
                      <w:r>
                        <w:rPr>
                          <w:b/>
                          <w:color w:val="005192"/>
                          <w:sz w:val="24"/>
                        </w:rPr>
                        <w:t xml:space="preserve"> – informed by </w:t>
                      </w:r>
                    </w:p>
                    <w:p w:rsidR="000A288E" w:rsidRDefault="000A288E" w:rsidP="000A288E"/>
                    <w:p w:rsidR="000A288E" w:rsidRPr="00FF4160" w:rsidRDefault="00556828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Author</w:t>
                      </w:r>
                      <w:r w:rsidR="002102A1">
                        <w:rPr>
                          <w:sz w:val="24"/>
                        </w:rPr>
                        <w:t xml:space="preserve"> “</w:t>
                      </w:r>
                      <w:r>
                        <w:rPr>
                          <w:sz w:val="24"/>
                        </w:rPr>
                        <w:t>Title</w:t>
                      </w:r>
                      <w:r w:rsidR="002102A1">
                        <w:rPr>
                          <w:sz w:val="24"/>
                        </w:rPr>
                        <w:t xml:space="preserve">” </w:t>
                      </w:r>
                      <w:r>
                        <w:rPr>
                          <w:sz w:val="24"/>
                        </w:rPr>
                        <w:t>Resource type YYYY</w:t>
                      </w:r>
                    </w:p>
                  </w:txbxContent>
                </v:textbox>
              </v:roundrect>
            </w:pict>
          </mc:Fallback>
        </mc:AlternateContent>
      </w:r>
      <w:r w:rsidR="00C349B0">
        <w:rPr>
          <w:sz w:val="48"/>
          <w:szCs w:val="48"/>
        </w:rPr>
        <w:tab/>
      </w:r>
    </w:p>
    <w:p w:rsidR="00D61D91" w:rsidRPr="00C373CB" w:rsidRDefault="003649BF">
      <w:pPr>
        <w:rPr>
          <w:color w:val="767171"/>
          <w:sz w:val="24"/>
        </w:rPr>
      </w:pPr>
      <w:r>
        <w:rPr>
          <w:noProof/>
          <w:color w:val="005192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5F8800E" wp14:editId="3955704E">
                <wp:simplePos x="0" y="0"/>
                <wp:positionH relativeFrom="margin">
                  <wp:posOffset>1905</wp:posOffset>
                </wp:positionH>
                <wp:positionV relativeFrom="page">
                  <wp:posOffset>9153525</wp:posOffset>
                </wp:positionV>
                <wp:extent cx="6515100" cy="688975"/>
                <wp:effectExtent l="0" t="0" r="0" b="0"/>
                <wp:wrapNone/>
                <wp:docPr id="1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688975"/>
                        </a:xfrm>
                        <a:prstGeom prst="roundRect">
                          <a:avLst>
                            <a:gd name="adj" fmla="val 14444"/>
                          </a:avLst>
                        </a:prstGeom>
                        <a:solidFill>
                          <a:srgbClr val="EAEAE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73CB" w:rsidRPr="002102A1" w:rsidRDefault="003649BF" w:rsidP="008854A9">
                            <w:pPr>
                              <w:spacing w:line="360" w:lineRule="auto"/>
                              <w:rPr>
                                <w:b/>
                                <w:color w:val="00519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Reference / </w:t>
                            </w:r>
                            <w:r w:rsidR="00C373CB" w:rsidRPr="002102A1">
                              <w:rPr>
                                <w:b/>
                                <w:color w:val="005192"/>
                                <w:sz w:val="24"/>
                              </w:rPr>
                              <w:t>Evidence base</w:t>
                            </w:r>
                            <w:r w:rsidR="001E2A61"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 – informed by:</w:t>
                            </w:r>
                          </w:p>
                          <w:p w:rsidR="00C373CB" w:rsidRDefault="00C373CB" w:rsidP="008854A9">
                            <w:pPr>
                              <w:pStyle w:val="Body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ar w:val="none" w:sz="0" w:color="auto"/>
                              </w:pBd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55F3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Carol Dweck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‘</w:t>
                            </w:r>
                            <w:r w:rsidR="001E2A6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Mind-set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 The New Psychology of Success’ 2007</w:t>
                            </w:r>
                          </w:p>
                          <w:p w:rsidR="00C373CB" w:rsidRDefault="00C373CB" w:rsidP="00C373CB"/>
                          <w:p w:rsidR="00C373CB" w:rsidRPr="00FF4160" w:rsidRDefault="00C373CB" w:rsidP="00C373C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F8800E" id="_x0000_s1027" style="position:absolute;margin-left:.15pt;margin-top:720.75pt;width:513pt;height:5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" fillcolor="#eaeaea" stroked="f">
                <v:textbox>
                  <w:txbxContent>
                    <w:p w:rsidR="00C373CB" w:rsidRPr="002102A1" w:rsidRDefault="003649BF" w:rsidP="008854A9">
                      <w:pPr>
                        <w:spacing w:line="360" w:lineRule="auto"/>
                        <w:rPr>
                          <w:b/>
                          <w:color w:val="005192"/>
                          <w:sz w:val="24"/>
                        </w:rPr>
                      </w:pPr>
                      <w:r>
                        <w:rPr>
                          <w:b/>
                          <w:color w:val="005192"/>
                          <w:sz w:val="24"/>
                        </w:rPr>
                        <w:t xml:space="preserve">Reference / </w:t>
                      </w:r>
                      <w:r w:rsidR="00C373CB" w:rsidRPr="002102A1">
                        <w:rPr>
                          <w:b/>
                          <w:color w:val="005192"/>
                          <w:sz w:val="24"/>
                        </w:rPr>
                        <w:t>Evidence base</w:t>
                      </w:r>
                      <w:r w:rsidR="001E2A61">
                        <w:rPr>
                          <w:b/>
                          <w:color w:val="005192"/>
                          <w:sz w:val="24"/>
                        </w:rPr>
                        <w:t xml:space="preserve"> – informed by:</w:t>
                      </w:r>
                    </w:p>
                    <w:p w:rsidR="00C373CB" w:rsidRDefault="00C373CB" w:rsidP="008854A9">
                      <w:pPr>
                        <w:pStyle w:val="Body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ar w:val="none" w:sz="0" w:color="auto"/>
                        </w:pBd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55F35">
                        <w:rPr>
                          <w:rFonts w:ascii="Arial" w:hAnsi="Arial" w:cs="Arial"/>
                          <w:sz w:val="24"/>
                          <w:szCs w:val="24"/>
                        </w:rPr>
                        <w:t>Carol Dweck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‘</w:t>
                      </w:r>
                      <w:r w:rsidR="001E2A61">
                        <w:rPr>
                          <w:rFonts w:ascii="Arial" w:hAnsi="Arial" w:cs="Arial"/>
                          <w:sz w:val="24"/>
                          <w:szCs w:val="24"/>
                        </w:rPr>
                        <w:t>Mind-set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: The New Psychology of Success’ 2007</w:t>
                      </w:r>
                    </w:p>
                    <w:p w:rsidR="00C373CB" w:rsidRDefault="00C373CB" w:rsidP="00C373CB"/>
                    <w:p w:rsidR="00C373CB" w:rsidRPr="00FF4160" w:rsidRDefault="00C373CB" w:rsidP="00C373C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page"/>
              </v:roundrect>
            </w:pict>
          </mc:Fallback>
        </mc:AlternateContent>
      </w:r>
    </w:p>
    <w:sectPr w:rsidR="00D61D91" w:rsidRPr="00C373CB" w:rsidSect="003649B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021" w:right="1133" w:bottom="851" w:left="709" w:header="709" w:footer="686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9B0" w:rsidRDefault="00C349B0">
      <w:r>
        <w:separator/>
      </w:r>
    </w:p>
  </w:endnote>
  <w:endnote w:type="continuationSeparator" w:id="0">
    <w:p w:rsidR="00C349B0" w:rsidRDefault="00C34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712" w:rsidRDefault="00505712" w:rsidP="00983AF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05712" w:rsidRDefault="00505712" w:rsidP="005057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808" w:rsidRPr="00C349B0" w:rsidRDefault="00C01808" w:rsidP="00C01808">
    <w:pPr>
      <w:pStyle w:val="NormalWeb"/>
      <w:kinsoku w:val="0"/>
      <w:overflowPunct w:val="0"/>
      <w:spacing w:after="0"/>
      <w:textAlignment w:val="baseline"/>
      <w:rPr>
        <w:rFonts w:ascii="Arial" w:eastAsia="MS PGothic" w:hAnsi="Arial" w:cs="Arial"/>
        <w:color w:val="000000"/>
        <w:kern w:val="24"/>
        <w:sz w:val="14"/>
        <w:szCs w:val="14"/>
      </w:rPr>
    </w:pP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>© Copyright applies to the whole document - Written and developed by City of Bradford M</w:t>
    </w:r>
    <w:r w:rsidR="009127BE">
      <w:rPr>
        <w:rFonts w:ascii="Arial" w:eastAsia="MS PGothic" w:hAnsi="Arial" w:cs="Arial"/>
        <w:color w:val="000000"/>
        <w:kern w:val="24"/>
        <w:sz w:val="14"/>
        <w:szCs w:val="14"/>
      </w:rPr>
      <w:t>DC            Created May 2022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</w:t>
    </w:r>
    <w:r w:rsidR="009127BE">
      <w:rPr>
        <w:rFonts w:ascii="Arial" w:eastAsia="MS PGothic" w:hAnsi="Arial" w:cs="Arial"/>
        <w:color w:val="000000"/>
        <w:kern w:val="24"/>
        <w:sz w:val="14"/>
        <w:szCs w:val="14"/>
      </w:rPr>
      <w:t xml:space="preserve">EY </w:t>
    </w:r>
    <w:r w:rsidR="00107569">
      <w:rPr>
        <w:rFonts w:ascii="Arial" w:eastAsia="MS PGothic" w:hAnsi="Arial" w:cs="Arial"/>
        <w:color w:val="000000"/>
        <w:kern w:val="24"/>
        <w:sz w:val="14"/>
        <w:szCs w:val="14"/>
      </w:rPr>
      <w:t>–</w:t>
    </w:r>
    <w:r w:rsidR="009127BE">
      <w:rPr>
        <w:rFonts w:ascii="Arial" w:eastAsia="MS PGothic" w:hAnsi="Arial" w:cs="Arial"/>
        <w:color w:val="000000"/>
        <w:kern w:val="24"/>
        <w:sz w:val="14"/>
        <w:szCs w:val="14"/>
      </w:rPr>
      <w:t xml:space="preserve"> RJ</w:t>
    </w:r>
    <w:r w:rsidR="00107569">
      <w:rPr>
        <w:rFonts w:ascii="Arial" w:eastAsia="MS PGothic" w:hAnsi="Arial" w:cs="Arial"/>
        <w:color w:val="000000"/>
        <w:kern w:val="24"/>
        <w:sz w:val="14"/>
        <w:szCs w:val="14"/>
      </w:rPr>
      <w:t xml:space="preserve"> </w:t>
    </w:r>
    <w:r w:rsidR="00107569">
      <w:rPr>
        <w:rFonts w:ascii="Arial" w:eastAsia="MS PGothic" w:hAnsi="Arial" w:cs="Arial"/>
        <w:color w:val="000000"/>
        <w:kern w:val="24"/>
        <w:sz w:val="14"/>
        <w:szCs w:val="14"/>
      </w:rPr>
      <w:t>SG</w:t>
    </w:r>
    <w:bookmarkStart w:id="0" w:name="_GoBack"/>
    <w:bookmarkEnd w:id="0"/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     P</w:t>
    </w:r>
    <w:r w:rsidRPr="00C349B0">
      <w:rPr>
        <w:rStyle w:val="PageNumber"/>
        <w:rFonts w:ascii="Arial" w:hAnsi="Arial" w:cs="Arial"/>
        <w:sz w:val="14"/>
        <w:szCs w:val="14"/>
      </w:rPr>
      <w:t xml:space="preserve">age </w:t>
    </w:r>
    <w:r w:rsidRPr="00C349B0">
      <w:rPr>
        <w:rStyle w:val="PageNumber"/>
        <w:rFonts w:ascii="Arial" w:hAnsi="Arial" w:cs="Arial"/>
        <w:sz w:val="14"/>
        <w:szCs w:val="14"/>
      </w:rPr>
      <w:fldChar w:fldCharType="begin"/>
    </w:r>
    <w:r w:rsidRPr="00C349B0">
      <w:rPr>
        <w:rStyle w:val="PageNumber"/>
        <w:rFonts w:ascii="Arial" w:hAnsi="Arial" w:cs="Arial"/>
        <w:sz w:val="14"/>
        <w:szCs w:val="14"/>
      </w:rPr>
      <w:instrText xml:space="preserve"> PAGE </w:instrText>
    </w:r>
    <w:r w:rsidRPr="00C349B0">
      <w:rPr>
        <w:rStyle w:val="PageNumber"/>
        <w:rFonts w:ascii="Arial" w:hAnsi="Arial" w:cs="Arial"/>
        <w:sz w:val="14"/>
        <w:szCs w:val="14"/>
      </w:rPr>
      <w:fldChar w:fldCharType="separate"/>
    </w:r>
    <w:r w:rsidR="00107569">
      <w:rPr>
        <w:rStyle w:val="PageNumber"/>
        <w:rFonts w:ascii="Arial" w:hAnsi="Arial" w:cs="Arial"/>
        <w:noProof/>
        <w:sz w:val="14"/>
        <w:szCs w:val="14"/>
      </w:rPr>
      <w:t>2</w:t>
    </w:r>
    <w:r w:rsidRPr="00C349B0">
      <w:rPr>
        <w:rStyle w:val="PageNumber"/>
        <w:rFonts w:ascii="Arial" w:hAnsi="Arial" w:cs="Arial"/>
        <w:sz w:val="14"/>
        <w:szCs w:val="14"/>
      </w:rPr>
      <w:fldChar w:fldCharType="end"/>
    </w:r>
    <w:r w:rsidRPr="00C349B0">
      <w:rPr>
        <w:rStyle w:val="PageNumber"/>
        <w:rFonts w:ascii="Arial" w:hAnsi="Arial" w:cs="Arial"/>
        <w:sz w:val="14"/>
        <w:szCs w:val="14"/>
      </w:rPr>
      <w:t xml:space="preserve"> of </w:t>
    </w:r>
    <w:r w:rsidR="00F15CF6">
      <w:rPr>
        <w:rStyle w:val="PageNumber"/>
        <w:rFonts w:ascii="Arial" w:hAnsi="Arial" w:cs="Arial"/>
        <w:sz w:val="14"/>
        <w:szCs w:val="14"/>
      </w:rPr>
      <w:t>2</w:t>
    </w:r>
    <w:r w:rsidRPr="00C349B0">
      <w:rPr>
        <w:rStyle w:val="PageNumber"/>
        <w:rFonts w:ascii="Arial" w:hAnsi="Arial" w:cs="Arial"/>
        <w:sz w:val="20"/>
        <w:szCs w:val="20"/>
      </w:rPr>
      <w:t xml:space="preserve"> </w:t>
    </w:r>
  </w:p>
  <w:p w:rsidR="00505712" w:rsidRDefault="00505712" w:rsidP="00B95CC5">
    <w:pPr>
      <w:pStyle w:val="Footer"/>
      <w:tabs>
        <w:tab w:val="clear" w:pos="4153"/>
        <w:tab w:val="clear" w:pos="8306"/>
        <w:tab w:val="center" w:pos="5220"/>
        <w:tab w:val="right" w:pos="9900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569" w:rsidRDefault="001075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9B0" w:rsidRDefault="00C349B0">
      <w:r>
        <w:separator/>
      </w:r>
    </w:p>
  </w:footnote>
  <w:footnote w:type="continuationSeparator" w:id="0">
    <w:p w:rsidR="00C349B0" w:rsidRDefault="00C34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569" w:rsidRDefault="001075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1A4" w:rsidRDefault="009011A4" w:rsidP="009011A4">
    <w:pPr>
      <w:pStyle w:val="Deparmentname"/>
      <w:rPr>
        <w:color w:val="005192"/>
      </w:rPr>
    </w:pPr>
    <w:r w:rsidRPr="008C1464">
      <w:rPr>
        <w:color w:val="006871"/>
      </w:rPr>
      <w:t>S</w:t>
    </w:r>
    <w:r w:rsidR="00186A17">
      <w:rPr>
        <w:color w:val="006871"/>
      </w:rPr>
      <w:t>CIL</w:t>
    </w:r>
    <w:r>
      <w:rPr>
        <w:color w:val="006871"/>
      </w:rPr>
      <w:t xml:space="preserve"> Team</w:t>
    </w:r>
    <w:r w:rsidR="00C358D7">
      <w:rPr>
        <w:noProof/>
        <w:color w:val="006871"/>
      </w:rPr>
      <w:drawing>
        <wp:anchor distT="0" distB="0" distL="114300" distR="114300" simplePos="0" relativeHeight="251657216" behindDoc="0" locked="0" layoutInCell="1" allowOverlap="1" wp14:anchorId="392E1AF6" wp14:editId="0338EF33">
          <wp:simplePos x="0" y="0"/>
          <wp:positionH relativeFrom="column">
            <wp:posOffset>3748405</wp:posOffset>
          </wp:positionH>
          <wp:positionV relativeFrom="page">
            <wp:posOffset>252095</wp:posOffset>
          </wp:positionV>
          <wp:extent cx="2818130" cy="778510"/>
          <wp:effectExtent l="0" t="0" r="0" b="0"/>
          <wp:wrapSquare wrapText="bothSides"/>
          <wp:docPr id="18" name="Picture 18" descr="CBMDC-colour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BMDC-colour-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8130" cy="778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011A4" w:rsidRDefault="009011A4">
    <w:pPr>
      <w:pStyle w:val="Header"/>
    </w:pPr>
  </w:p>
  <w:p w:rsidR="00B064B1" w:rsidRDefault="00B064B1">
    <w:pPr>
      <w:pStyle w:val="Header"/>
    </w:pPr>
  </w:p>
  <w:p w:rsidR="008E42E8" w:rsidRPr="00B5449F" w:rsidRDefault="00C358D7" w:rsidP="008E42E8">
    <w:pPr>
      <w:pStyle w:val="NewsletterHeader"/>
      <w:rPr>
        <w:color w:val="005192"/>
        <w:sz w:val="96"/>
        <w:szCs w:val="96"/>
      </w:rPr>
    </w:pPr>
    <w:r>
      <w:rPr>
        <w:noProof/>
        <w:color w:val="005192"/>
        <w:sz w:val="96"/>
        <w:szCs w:val="96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8CD1760" wp14:editId="7F0CC27F">
              <wp:simplePos x="0" y="0"/>
              <wp:positionH relativeFrom="column">
                <wp:posOffset>0</wp:posOffset>
              </wp:positionH>
              <wp:positionV relativeFrom="paragraph">
                <wp:posOffset>753745</wp:posOffset>
              </wp:positionV>
              <wp:extent cx="6515100" cy="228600"/>
              <wp:effectExtent l="6985" t="1905" r="254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15100" cy="228600"/>
                      </a:xfrm>
                      <a:prstGeom prst="roundRect">
                        <a:avLst>
                          <a:gd name="adj" fmla="val 14444"/>
                        </a:avLst>
                      </a:prstGeom>
                      <a:solidFill>
                        <a:srgbClr val="EAEAE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824F6A1" id="AutoShape 1" o:spid="_x0000_s1026" style="position:absolute;margin-left:0;margin-top:59.35pt;width:513pt;height:1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" fillcolor="#eaeaea" stroked="f"/>
          </w:pict>
        </mc:Fallback>
      </mc:AlternateContent>
    </w:r>
    <w:r w:rsidR="009252A8">
      <w:rPr>
        <w:color w:val="005192"/>
        <w:sz w:val="96"/>
        <w:szCs w:val="96"/>
      </w:rPr>
      <w:t>Help Sheet</w:t>
    </w:r>
  </w:p>
  <w:p w:rsidR="008E42E8" w:rsidRPr="008C1464" w:rsidRDefault="007144BB" w:rsidP="008E42E8">
    <w:pPr>
      <w:pStyle w:val="Deparmentname"/>
      <w:ind w:firstLine="180"/>
      <w:rPr>
        <w:color w:val="005192"/>
        <w:sz w:val="24"/>
        <w:szCs w:val="22"/>
      </w:rPr>
    </w:pPr>
    <w:r>
      <w:rPr>
        <w:color w:val="005192"/>
        <w:sz w:val="24"/>
        <w:szCs w:val="22"/>
      </w:rPr>
      <w:t xml:space="preserve">0 – 25 Specialist Teaching </w:t>
    </w:r>
    <w:r w:rsidR="000779EA">
      <w:rPr>
        <w:color w:val="005192"/>
        <w:sz w:val="24"/>
        <w:szCs w:val="22"/>
      </w:rPr>
      <w:t xml:space="preserve">And </w:t>
    </w:r>
    <w:r>
      <w:rPr>
        <w:color w:val="005192"/>
        <w:sz w:val="24"/>
        <w:szCs w:val="22"/>
      </w:rPr>
      <w:t>Support Service</w:t>
    </w:r>
  </w:p>
  <w:p w:rsidR="008E42E8" w:rsidRPr="00C349B0" w:rsidRDefault="008E42E8">
    <w:pPr>
      <w:pStyle w:val="Header"/>
      <w:rPr>
        <w:rFonts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569" w:rsidRDefault="001075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15C8"/>
    <w:multiLevelType w:val="hybridMultilevel"/>
    <w:tmpl w:val="3A16D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650F3"/>
    <w:multiLevelType w:val="hybridMultilevel"/>
    <w:tmpl w:val="832C9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53C0E"/>
    <w:multiLevelType w:val="hybridMultilevel"/>
    <w:tmpl w:val="4DD08CA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410B0"/>
    <w:multiLevelType w:val="hybridMultilevel"/>
    <w:tmpl w:val="C8CCF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F6B29"/>
    <w:multiLevelType w:val="multilevel"/>
    <w:tmpl w:val="DC8A155A"/>
    <w:styleLink w:val="StyleBulleted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D97874"/>
    <w:multiLevelType w:val="hybridMultilevel"/>
    <w:tmpl w:val="9AE6CF7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11703008"/>
    <w:multiLevelType w:val="hybridMultilevel"/>
    <w:tmpl w:val="CC4E74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83679"/>
    <w:multiLevelType w:val="hybridMultilevel"/>
    <w:tmpl w:val="01BE1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7B01FF"/>
    <w:multiLevelType w:val="hybridMultilevel"/>
    <w:tmpl w:val="73446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C799A"/>
    <w:multiLevelType w:val="hybridMultilevel"/>
    <w:tmpl w:val="C0CA880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5F6646"/>
    <w:multiLevelType w:val="hybridMultilevel"/>
    <w:tmpl w:val="D032B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E7D5C"/>
    <w:multiLevelType w:val="hybridMultilevel"/>
    <w:tmpl w:val="0160171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39B2E35"/>
    <w:multiLevelType w:val="hybridMultilevel"/>
    <w:tmpl w:val="D0747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5E7D84"/>
    <w:multiLevelType w:val="hybridMultilevel"/>
    <w:tmpl w:val="C75ED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350641"/>
    <w:multiLevelType w:val="hybridMultilevel"/>
    <w:tmpl w:val="D20E1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4C6D4A"/>
    <w:multiLevelType w:val="hybridMultilevel"/>
    <w:tmpl w:val="E90C26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4B119E"/>
    <w:multiLevelType w:val="hybridMultilevel"/>
    <w:tmpl w:val="57188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C90CAE"/>
    <w:multiLevelType w:val="hybridMultilevel"/>
    <w:tmpl w:val="57BAE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D086E"/>
    <w:multiLevelType w:val="hybridMultilevel"/>
    <w:tmpl w:val="4EBE1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1B678D"/>
    <w:multiLevelType w:val="hybridMultilevel"/>
    <w:tmpl w:val="C4800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70FD1"/>
    <w:multiLevelType w:val="hybridMultilevel"/>
    <w:tmpl w:val="FEEEA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32FE4"/>
    <w:multiLevelType w:val="hybridMultilevel"/>
    <w:tmpl w:val="FD80E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857894"/>
    <w:multiLevelType w:val="hybridMultilevel"/>
    <w:tmpl w:val="1E588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9B7782"/>
    <w:multiLevelType w:val="hybridMultilevel"/>
    <w:tmpl w:val="EE68B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1B77DF"/>
    <w:multiLevelType w:val="hybridMultilevel"/>
    <w:tmpl w:val="F8740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6E2724"/>
    <w:multiLevelType w:val="multilevel"/>
    <w:tmpl w:val="7710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CE1731"/>
    <w:multiLevelType w:val="hybridMultilevel"/>
    <w:tmpl w:val="E8E640E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0D340EA"/>
    <w:multiLevelType w:val="hybridMultilevel"/>
    <w:tmpl w:val="C150B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14972"/>
    <w:multiLevelType w:val="hybridMultilevel"/>
    <w:tmpl w:val="9ED62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2972ED"/>
    <w:multiLevelType w:val="hybridMultilevel"/>
    <w:tmpl w:val="69401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53495F"/>
    <w:multiLevelType w:val="hybridMultilevel"/>
    <w:tmpl w:val="F94C5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9303F4"/>
    <w:multiLevelType w:val="hybridMultilevel"/>
    <w:tmpl w:val="A77A8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6"/>
  </w:num>
  <w:num w:numId="4">
    <w:abstractNumId w:val="5"/>
  </w:num>
  <w:num w:numId="5">
    <w:abstractNumId w:val="19"/>
  </w:num>
  <w:num w:numId="6">
    <w:abstractNumId w:val="8"/>
  </w:num>
  <w:num w:numId="7">
    <w:abstractNumId w:val="11"/>
  </w:num>
  <w:num w:numId="8">
    <w:abstractNumId w:val="31"/>
  </w:num>
  <w:num w:numId="9">
    <w:abstractNumId w:val="7"/>
  </w:num>
  <w:num w:numId="10">
    <w:abstractNumId w:val="29"/>
  </w:num>
  <w:num w:numId="11">
    <w:abstractNumId w:val="27"/>
  </w:num>
  <w:num w:numId="12">
    <w:abstractNumId w:val="25"/>
  </w:num>
  <w:num w:numId="13">
    <w:abstractNumId w:val="1"/>
  </w:num>
  <w:num w:numId="14">
    <w:abstractNumId w:val="23"/>
  </w:num>
  <w:num w:numId="15">
    <w:abstractNumId w:val="10"/>
  </w:num>
  <w:num w:numId="16">
    <w:abstractNumId w:val="0"/>
  </w:num>
  <w:num w:numId="17">
    <w:abstractNumId w:val="30"/>
  </w:num>
  <w:num w:numId="18">
    <w:abstractNumId w:val="2"/>
  </w:num>
  <w:num w:numId="19">
    <w:abstractNumId w:val="16"/>
  </w:num>
  <w:num w:numId="20">
    <w:abstractNumId w:val="17"/>
  </w:num>
  <w:num w:numId="21">
    <w:abstractNumId w:val="15"/>
  </w:num>
  <w:num w:numId="22">
    <w:abstractNumId w:val="6"/>
  </w:num>
  <w:num w:numId="23">
    <w:abstractNumId w:val="24"/>
  </w:num>
  <w:num w:numId="24">
    <w:abstractNumId w:val="12"/>
  </w:num>
  <w:num w:numId="25">
    <w:abstractNumId w:val="18"/>
  </w:num>
  <w:num w:numId="26">
    <w:abstractNumId w:val="20"/>
  </w:num>
  <w:num w:numId="27">
    <w:abstractNumId w:val="3"/>
  </w:num>
  <w:num w:numId="28">
    <w:abstractNumId w:val="13"/>
  </w:num>
  <w:num w:numId="29">
    <w:abstractNumId w:val="14"/>
  </w:num>
  <w:num w:numId="30">
    <w:abstractNumId w:val="21"/>
  </w:num>
  <w:num w:numId="31">
    <w:abstractNumId w:val="22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8433" fillcolor="#eaeaea" stroke="f">
      <v:fill color="#eaeaea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1MrcwsLA0NrO0MLRQ0lEKTi0uzszPAykwqQUAU33PASwAAAA="/>
  </w:docVars>
  <w:rsids>
    <w:rsidRoot w:val="00C349B0"/>
    <w:rsid w:val="00010E3C"/>
    <w:rsid w:val="00012F47"/>
    <w:rsid w:val="0004383A"/>
    <w:rsid w:val="000506C1"/>
    <w:rsid w:val="000779EA"/>
    <w:rsid w:val="000908D7"/>
    <w:rsid w:val="000A288E"/>
    <w:rsid w:val="000B4399"/>
    <w:rsid w:val="000E3F7E"/>
    <w:rsid w:val="000E5502"/>
    <w:rsid w:val="00107569"/>
    <w:rsid w:val="00107DB1"/>
    <w:rsid w:val="001119FF"/>
    <w:rsid w:val="001203B8"/>
    <w:rsid w:val="001210F7"/>
    <w:rsid w:val="00132AF1"/>
    <w:rsid w:val="00144D4C"/>
    <w:rsid w:val="00150EA8"/>
    <w:rsid w:val="00166B2E"/>
    <w:rsid w:val="0016750C"/>
    <w:rsid w:val="00186A17"/>
    <w:rsid w:val="00187DC9"/>
    <w:rsid w:val="0019185A"/>
    <w:rsid w:val="001C6B5D"/>
    <w:rsid w:val="001E2A61"/>
    <w:rsid w:val="00204AB7"/>
    <w:rsid w:val="002102A1"/>
    <w:rsid w:val="00222898"/>
    <w:rsid w:val="00224E5B"/>
    <w:rsid w:val="00236264"/>
    <w:rsid w:val="00284CCE"/>
    <w:rsid w:val="002900AF"/>
    <w:rsid w:val="002A7C83"/>
    <w:rsid w:val="002D635F"/>
    <w:rsid w:val="002E16D6"/>
    <w:rsid w:val="00306E7F"/>
    <w:rsid w:val="00363246"/>
    <w:rsid w:val="003649BF"/>
    <w:rsid w:val="0038449B"/>
    <w:rsid w:val="0039681C"/>
    <w:rsid w:val="003B2A3F"/>
    <w:rsid w:val="003D1804"/>
    <w:rsid w:val="003D5ACE"/>
    <w:rsid w:val="0040076B"/>
    <w:rsid w:val="0041530A"/>
    <w:rsid w:val="00480557"/>
    <w:rsid w:val="00484967"/>
    <w:rsid w:val="004907C1"/>
    <w:rsid w:val="004948D4"/>
    <w:rsid w:val="00495F00"/>
    <w:rsid w:val="004A4092"/>
    <w:rsid w:val="004A459D"/>
    <w:rsid w:val="004B283A"/>
    <w:rsid w:val="004E3FB1"/>
    <w:rsid w:val="004E7780"/>
    <w:rsid w:val="00500AA4"/>
    <w:rsid w:val="00505663"/>
    <w:rsid w:val="00505712"/>
    <w:rsid w:val="00530CF6"/>
    <w:rsid w:val="00556828"/>
    <w:rsid w:val="00572D79"/>
    <w:rsid w:val="005750A8"/>
    <w:rsid w:val="00584597"/>
    <w:rsid w:val="00587E81"/>
    <w:rsid w:val="0059316C"/>
    <w:rsid w:val="00595A13"/>
    <w:rsid w:val="005A53F3"/>
    <w:rsid w:val="005D5840"/>
    <w:rsid w:val="006061B8"/>
    <w:rsid w:val="006439D1"/>
    <w:rsid w:val="00654DD3"/>
    <w:rsid w:val="006759EE"/>
    <w:rsid w:val="00680F4B"/>
    <w:rsid w:val="00684E3D"/>
    <w:rsid w:val="006C6F66"/>
    <w:rsid w:val="00706C34"/>
    <w:rsid w:val="007144BB"/>
    <w:rsid w:val="00721320"/>
    <w:rsid w:val="0073347D"/>
    <w:rsid w:val="00740829"/>
    <w:rsid w:val="00747450"/>
    <w:rsid w:val="00755F28"/>
    <w:rsid w:val="00760854"/>
    <w:rsid w:val="00767C87"/>
    <w:rsid w:val="00772D85"/>
    <w:rsid w:val="00786187"/>
    <w:rsid w:val="00791393"/>
    <w:rsid w:val="007A4818"/>
    <w:rsid w:val="007B1638"/>
    <w:rsid w:val="007D4EB9"/>
    <w:rsid w:val="007E46C5"/>
    <w:rsid w:val="007F645A"/>
    <w:rsid w:val="00857C9C"/>
    <w:rsid w:val="0087155D"/>
    <w:rsid w:val="00880612"/>
    <w:rsid w:val="008854A9"/>
    <w:rsid w:val="008C1464"/>
    <w:rsid w:val="008C35D7"/>
    <w:rsid w:val="008E42E8"/>
    <w:rsid w:val="009011A4"/>
    <w:rsid w:val="009127BE"/>
    <w:rsid w:val="009163B1"/>
    <w:rsid w:val="0091642D"/>
    <w:rsid w:val="009252A8"/>
    <w:rsid w:val="00930D12"/>
    <w:rsid w:val="00941883"/>
    <w:rsid w:val="009474D2"/>
    <w:rsid w:val="0096618B"/>
    <w:rsid w:val="00983AF5"/>
    <w:rsid w:val="009A5817"/>
    <w:rsid w:val="009B2F47"/>
    <w:rsid w:val="00A04967"/>
    <w:rsid w:val="00A065BF"/>
    <w:rsid w:val="00A17A91"/>
    <w:rsid w:val="00A21631"/>
    <w:rsid w:val="00AA5A01"/>
    <w:rsid w:val="00AB668C"/>
    <w:rsid w:val="00AC68EB"/>
    <w:rsid w:val="00AE30E1"/>
    <w:rsid w:val="00B064B1"/>
    <w:rsid w:val="00B24647"/>
    <w:rsid w:val="00B5449F"/>
    <w:rsid w:val="00B65F70"/>
    <w:rsid w:val="00B76FDD"/>
    <w:rsid w:val="00B95CC5"/>
    <w:rsid w:val="00BC43EC"/>
    <w:rsid w:val="00BD2E6C"/>
    <w:rsid w:val="00C01808"/>
    <w:rsid w:val="00C1494E"/>
    <w:rsid w:val="00C278EF"/>
    <w:rsid w:val="00C30355"/>
    <w:rsid w:val="00C349B0"/>
    <w:rsid w:val="00C358D7"/>
    <w:rsid w:val="00C373CB"/>
    <w:rsid w:val="00C40448"/>
    <w:rsid w:val="00C71A58"/>
    <w:rsid w:val="00C941F8"/>
    <w:rsid w:val="00CC21F3"/>
    <w:rsid w:val="00D27600"/>
    <w:rsid w:val="00D30FFB"/>
    <w:rsid w:val="00D34891"/>
    <w:rsid w:val="00D55370"/>
    <w:rsid w:val="00D61D91"/>
    <w:rsid w:val="00D72DC5"/>
    <w:rsid w:val="00D923E4"/>
    <w:rsid w:val="00DA0283"/>
    <w:rsid w:val="00DC4B2A"/>
    <w:rsid w:val="00DE241E"/>
    <w:rsid w:val="00DE62B3"/>
    <w:rsid w:val="00DF25B6"/>
    <w:rsid w:val="00DF561A"/>
    <w:rsid w:val="00E006C4"/>
    <w:rsid w:val="00E12D63"/>
    <w:rsid w:val="00E26C4C"/>
    <w:rsid w:val="00E40FCE"/>
    <w:rsid w:val="00E7267A"/>
    <w:rsid w:val="00E73BA4"/>
    <w:rsid w:val="00ED523D"/>
    <w:rsid w:val="00ED5E3D"/>
    <w:rsid w:val="00ED719C"/>
    <w:rsid w:val="00EF2983"/>
    <w:rsid w:val="00F15CF6"/>
    <w:rsid w:val="00F32552"/>
    <w:rsid w:val="00F66332"/>
    <w:rsid w:val="00F95E7D"/>
    <w:rsid w:val="00FA0BFD"/>
    <w:rsid w:val="00FA10C5"/>
    <w:rsid w:val="00FC4F77"/>
    <w:rsid w:val="00FD1136"/>
    <w:rsid w:val="00FE3C18"/>
    <w:rsid w:val="00FF3A2D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#eaeaea" stroke="f">
      <v:fill color="#eaeaea"/>
      <v:stroke on="f"/>
    </o:shapedefaults>
    <o:shapelayout v:ext="edit">
      <o:idmap v:ext="edit" data="1"/>
    </o:shapelayout>
  </w:shapeDefaults>
  <w:decimalSymbol w:val="."/>
  <w:listSeparator w:val=","/>
  <w14:docId w14:val="4DD8A601"/>
  <w15:chartTrackingRefBased/>
  <w15:docId w15:val="{60986D03-CAE7-4949-B37F-81A04B4B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712"/>
    <w:rPr>
      <w:rFonts w:ascii="Arial" w:hAnsi="Arial"/>
      <w:sz w:val="22"/>
      <w:szCs w:val="24"/>
    </w:rPr>
  </w:style>
  <w:style w:type="paragraph" w:styleId="Heading2">
    <w:name w:val="heading 2"/>
    <w:basedOn w:val="Normal"/>
    <w:next w:val="Normal"/>
    <w:qFormat/>
    <w:rsid w:val="00BD2E6C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Bulleted">
    <w:name w:val="Style Bulleted"/>
    <w:basedOn w:val="NoList"/>
    <w:rsid w:val="00BD2E6C"/>
    <w:pPr>
      <w:numPr>
        <w:numId w:val="1"/>
      </w:numPr>
    </w:pPr>
  </w:style>
  <w:style w:type="paragraph" w:customStyle="1" w:styleId="Newslettersubhead">
    <w:name w:val="Newsletter subhead"/>
    <w:basedOn w:val="Normal"/>
    <w:next w:val="Normal"/>
    <w:rsid w:val="003D1804"/>
    <w:pPr>
      <w:spacing w:before="40" w:after="40"/>
    </w:pPr>
    <w:rPr>
      <w:b/>
    </w:rPr>
  </w:style>
  <w:style w:type="paragraph" w:styleId="Header">
    <w:name w:val="header"/>
    <w:basedOn w:val="Normal"/>
    <w:rsid w:val="0050571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50571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505712"/>
  </w:style>
  <w:style w:type="paragraph" w:styleId="BalloonText">
    <w:name w:val="Balloon Text"/>
    <w:basedOn w:val="Normal"/>
    <w:semiHidden/>
    <w:rsid w:val="00B76FDD"/>
    <w:rPr>
      <w:rFonts w:ascii="Tahoma" w:hAnsi="Tahoma" w:cs="Tahoma"/>
      <w:sz w:val="16"/>
      <w:szCs w:val="16"/>
    </w:rPr>
  </w:style>
  <w:style w:type="paragraph" w:customStyle="1" w:styleId="NewsletterHeader">
    <w:name w:val="Newsletter Header"/>
    <w:basedOn w:val="Normal"/>
    <w:rsid w:val="00572D79"/>
    <w:pPr>
      <w:spacing w:after="120"/>
    </w:pPr>
    <w:rPr>
      <w:b/>
      <w:color w:val="F58025"/>
      <w:sz w:val="120"/>
      <w:szCs w:val="120"/>
    </w:rPr>
  </w:style>
  <w:style w:type="paragraph" w:customStyle="1" w:styleId="Mainstoryheadline">
    <w:name w:val="Main story headline"/>
    <w:basedOn w:val="Normal"/>
    <w:rsid w:val="00572D79"/>
    <w:rPr>
      <w:b/>
      <w:color w:val="004990"/>
      <w:sz w:val="96"/>
      <w:szCs w:val="96"/>
    </w:rPr>
  </w:style>
  <w:style w:type="paragraph" w:customStyle="1" w:styleId="Mainstoryheadline-line2">
    <w:name w:val="Main story headline - line2"/>
    <w:basedOn w:val="Normal"/>
    <w:link w:val="Mainstoryheadline-line2Char"/>
    <w:rsid w:val="00572D79"/>
    <w:rPr>
      <w:color w:val="004990"/>
      <w:sz w:val="96"/>
      <w:szCs w:val="96"/>
    </w:rPr>
  </w:style>
  <w:style w:type="paragraph" w:customStyle="1" w:styleId="Deparmentname">
    <w:name w:val="Deparment name"/>
    <w:basedOn w:val="Normal"/>
    <w:rsid w:val="00572D79"/>
    <w:pPr>
      <w:tabs>
        <w:tab w:val="right" w:pos="10260"/>
      </w:tabs>
    </w:pPr>
    <w:rPr>
      <w:b/>
      <w:color w:val="004990"/>
      <w:sz w:val="34"/>
      <w:szCs w:val="34"/>
    </w:rPr>
  </w:style>
  <w:style w:type="character" w:customStyle="1" w:styleId="Mainstoryheadline-line2Char">
    <w:name w:val="Main story headline - line2 Char"/>
    <w:link w:val="Mainstoryheadline-line2"/>
    <w:rsid w:val="00C941F8"/>
    <w:rPr>
      <w:rFonts w:ascii="Arial" w:hAnsi="Arial"/>
      <w:color w:val="004990"/>
      <w:sz w:val="96"/>
      <w:szCs w:val="96"/>
      <w:lang w:val="en-GB" w:eastAsia="en-GB" w:bidi="ar-SA"/>
    </w:rPr>
  </w:style>
  <w:style w:type="paragraph" w:customStyle="1" w:styleId="Substoryheadline">
    <w:name w:val="Sub story headline"/>
    <w:basedOn w:val="Mainstoryheadline-line2"/>
    <w:rsid w:val="00C941F8"/>
    <w:rPr>
      <w:sz w:val="44"/>
      <w:szCs w:val="44"/>
    </w:rPr>
  </w:style>
  <w:style w:type="paragraph" w:customStyle="1" w:styleId="Dateandisse-indented">
    <w:name w:val="Date and isse - indented"/>
    <w:basedOn w:val="Normal"/>
    <w:rsid w:val="00484967"/>
    <w:pPr>
      <w:tabs>
        <w:tab w:val="left" w:pos="1800"/>
        <w:tab w:val="right" w:pos="9900"/>
      </w:tabs>
      <w:spacing w:after="240"/>
      <w:ind w:right="352" w:firstLine="357"/>
    </w:pPr>
    <w:rPr>
      <w:color w:val="FFFFFF"/>
    </w:rPr>
  </w:style>
  <w:style w:type="character" w:styleId="Hyperlink">
    <w:name w:val="Hyperlink"/>
    <w:rsid w:val="008C1464"/>
    <w:rPr>
      <w:color w:val="0000FF"/>
      <w:u w:val="single"/>
    </w:rPr>
  </w:style>
  <w:style w:type="character" w:styleId="FollowedHyperlink">
    <w:name w:val="FollowedHyperlink"/>
    <w:rsid w:val="00B5449F"/>
    <w:rPr>
      <w:color w:val="954F72"/>
      <w:u w:val="single"/>
    </w:rPr>
  </w:style>
  <w:style w:type="character" w:styleId="CommentReference">
    <w:name w:val="annotation reference"/>
    <w:rsid w:val="006439D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39D1"/>
    <w:rPr>
      <w:sz w:val="20"/>
      <w:szCs w:val="20"/>
    </w:rPr>
  </w:style>
  <w:style w:type="character" w:customStyle="1" w:styleId="CommentTextChar">
    <w:name w:val="Comment Text Char"/>
    <w:link w:val="CommentText"/>
    <w:rsid w:val="006439D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439D1"/>
    <w:rPr>
      <w:b/>
      <w:bCs/>
    </w:rPr>
  </w:style>
  <w:style w:type="character" w:customStyle="1" w:styleId="CommentSubjectChar">
    <w:name w:val="Comment Subject Char"/>
    <w:link w:val="CommentSubject"/>
    <w:rsid w:val="006439D1"/>
    <w:rPr>
      <w:rFonts w:ascii="Arial" w:hAnsi="Arial"/>
      <w:b/>
      <w:bCs/>
    </w:rPr>
  </w:style>
  <w:style w:type="table" w:styleId="TableGrid">
    <w:name w:val="Table Grid"/>
    <w:basedOn w:val="TableNormal"/>
    <w:uiPriority w:val="39"/>
    <w:rsid w:val="00150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80612"/>
    <w:pPr>
      <w:spacing w:after="300"/>
    </w:pPr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9252A8"/>
    <w:rPr>
      <w:rFonts w:ascii="Arial" w:hAnsi="Arial"/>
      <w:sz w:val="22"/>
      <w:szCs w:val="24"/>
    </w:rPr>
  </w:style>
  <w:style w:type="paragraph" w:customStyle="1" w:styleId="Body">
    <w:name w:val="Body"/>
    <w:uiPriority w:val="99"/>
    <w:rsid w:val="00FF416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Helvetica"/>
      <w:color w:val="000000"/>
      <w:sz w:val="22"/>
      <w:szCs w:val="22"/>
    </w:rPr>
  </w:style>
  <w:style w:type="character" w:customStyle="1" w:styleId="FooterChar">
    <w:name w:val="Footer Char"/>
    <w:link w:val="Footer"/>
    <w:uiPriority w:val="99"/>
    <w:rsid w:val="007A4818"/>
    <w:rPr>
      <w:rFonts w:ascii="Arial" w:hAnsi="Arial"/>
      <w:sz w:val="22"/>
      <w:szCs w:val="24"/>
    </w:rPr>
  </w:style>
  <w:style w:type="character" w:styleId="PlaceholderText">
    <w:name w:val="Placeholder Text"/>
    <w:uiPriority w:val="99"/>
    <w:semiHidden/>
    <w:rsid w:val="00C01808"/>
    <w:rPr>
      <w:color w:val="808080"/>
    </w:rPr>
  </w:style>
  <w:style w:type="paragraph" w:styleId="ListParagraph">
    <w:name w:val="List Paragraph"/>
    <w:basedOn w:val="Normal"/>
    <w:uiPriority w:val="34"/>
    <w:qFormat/>
    <w:rsid w:val="00012F47"/>
    <w:pPr>
      <w:ind w:left="720"/>
      <w:contextualSpacing/>
    </w:pPr>
    <w:rPr>
      <w:rFonts w:ascii="Times New Roman" w:hAnsi="Times New Roman"/>
      <w:sz w:val="24"/>
    </w:rPr>
  </w:style>
  <w:style w:type="character" w:styleId="Emphasis">
    <w:name w:val="Emphasis"/>
    <w:basedOn w:val="DefaultParagraphFont"/>
    <w:uiPriority w:val="20"/>
    <w:qFormat/>
    <w:rsid w:val="00012F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063a69-e4da-4234-9ab7-aa2279d446b1">
      <Value>379</Value>
    </TaxCatchAll>
    <lcf76f155ced4ddcb4097134ff3c332f xmlns="443acf87-31f7-41b1-8158-a5f5a369d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DF4D42-E864-4055-89F7-92729077B75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ABE24D0-46F4-4C3A-97F5-4755ACB2E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45942-152F-4C91-974F-A8B88C2F3A95}"/>
</file>

<file path=customXml/itemProps4.xml><?xml version="1.0" encoding="utf-8"?>
<ds:datastoreItem xmlns:ds="http://schemas.openxmlformats.org/officeDocument/2006/customXml" ds:itemID="{1E342939-4C18-4EEC-8C75-A348C335F07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0A70FE6-443F-42D5-9709-D61FBCC633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James</dc:creator>
  <cp:keywords/>
  <cp:lastModifiedBy>Sarah Gates</cp:lastModifiedBy>
  <cp:revision>9</cp:revision>
  <cp:lastPrinted>2022-05-06T09:32:00Z</cp:lastPrinted>
  <dcterms:created xsi:type="dcterms:W3CDTF">2022-05-28T13:16:00Z</dcterms:created>
  <dcterms:modified xsi:type="dcterms:W3CDTF">2022-07-19T16:16:00Z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ca61ed375004124b06360e7e528af3a">
    <vt:lpwstr/>
  </property>
  <property fmtid="{D5CDD505-2E9C-101B-9397-08002B2CF9AE}" pid="3" name="a89ec2e881924649b56d136f417343cd">
    <vt:lpwstr>Departmental communications|3401b1ec-302c-43d1-9748-d1d880a34313</vt:lpwstr>
  </property>
  <property fmtid="{D5CDD505-2E9C-101B-9397-08002B2CF9AE}" pid="4" name="RollupTag">
    <vt:lpwstr>379;#Departmental communications|3401b1ec-302c-43d1-9748-d1d880a34313</vt:lpwstr>
  </property>
  <property fmtid="{D5CDD505-2E9C-101B-9397-08002B2CF9AE}" pid="5" name="BNDepartment">
    <vt:lpwstr/>
  </property>
  <property fmtid="{D5CDD505-2E9C-101B-9397-08002B2CF9AE}" pid="6" name="TaxCatchAll">
    <vt:lpwstr>379;#Departmental communications|3401b1ec-302c-43d1-9748-d1d880a34313</vt:lpwstr>
  </property>
  <property fmtid="{D5CDD505-2E9C-101B-9397-08002B2CF9AE}" pid="7" name="ContentTypeId">
    <vt:lpwstr>0x0101001E4D10893E964C4F9642E8A123C7A80E</vt:lpwstr>
  </property>
</Properties>
</file>