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E3C" w:rsidRPr="000A5E16" w:rsidRDefault="00111E3C" w:rsidP="00111E3C">
      <w:pPr>
        <w:shd w:val="clear" w:color="auto" w:fill="FFFFFF"/>
        <w:spacing w:before="150" w:after="150"/>
        <w:jc w:val="center"/>
        <w:outlineLvl w:val="1"/>
        <w:rPr>
          <w:rFonts w:ascii="Comic Sans MS" w:eastAsia="Times New Roman" w:hAnsi="Comic Sans MS"/>
          <w:b/>
          <w:bCs/>
          <w:color w:val="000000" w:themeColor="text1"/>
          <w:kern w:val="36"/>
          <w:sz w:val="36"/>
          <w:szCs w:val="36"/>
          <w:u w:val="single"/>
          <w:lang w:val="en-GB"/>
        </w:rPr>
      </w:pPr>
    </w:p>
    <w:p w:rsidR="00A500C2" w:rsidRPr="000A5E16" w:rsidRDefault="001D775C" w:rsidP="00111E3C">
      <w:pPr>
        <w:shd w:val="clear" w:color="auto" w:fill="FFFFFF"/>
        <w:spacing w:before="150" w:after="150"/>
        <w:jc w:val="center"/>
        <w:outlineLvl w:val="1"/>
        <w:rPr>
          <w:rFonts w:ascii="Comic Sans MS" w:eastAsia="Times New Roman" w:hAnsi="Comic Sans MS"/>
          <w:b/>
          <w:bCs/>
          <w:color w:val="000000" w:themeColor="text1"/>
          <w:kern w:val="36"/>
          <w:sz w:val="36"/>
          <w:szCs w:val="36"/>
          <w:u w:val="single"/>
          <w:lang w:val="en-GB"/>
        </w:rPr>
      </w:pPr>
      <w:r w:rsidRPr="000A5E16">
        <w:rPr>
          <w:rFonts w:ascii="Comic Sans MS" w:eastAsia="Times New Roman" w:hAnsi="Comic Sans MS"/>
          <w:b/>
          <w:bCs/>
          <w:color w:val="000000" w:themeColor="text1"/>
          <w:kern w:val="36"/>
          <w:sz w:val="36"/>
          <w:szCs w:val="36"/>
          <w:u w:val="single"/>
          <w:lang w:val="en-GB"/>
        </w:rPr>
        <w:t>Hadith and Sunnah</w:t>
      </w:r>
    </w:p>
    <w:p w:rsidR="00922C7A" w:rsidRPr="000A5E16" w:rsidRDefault="00922C7A" w:rsidP="00111E3C">
      <w:pPr>
        <w:rPr>
          <w:rFonts w:ascii="Comic Sans MS" w:hAnsi="Comic Sans MS"/>
          <w:color w:val="000000" w:themeColor="text1"/>
          <w:sz w:val="28"/>
          <w:szCs w:val="28"/>
        </w:rPr>
      </w:pPr>
    </w:p>
    <w:p w:rsidR="00A500C2" w:rsidRPr="000A5E16" w:rsidRDefault="00922C7A" w:rsidP="00111E3C">
      <w:pPr>
        <w:jc w:val="center"/>
        <w:rPr>
          <w:rFonts w:ascii="Comic Sans MS" w:hAnsi="Comic Sans MS"/>
          <w:color w:val="000000" w:themeColor="text1"/>
          <w:sz w:val="28"/>
          <w:szCs w:val="28"/>
        </w:rPr>
      </w:pPr>
      <w:r w:rsidRPr="000A5E16">
        <w:rPr>
          <w:rFonts w:ascii="Comic Sans MS" w:hAnsi="Comic Sans MS"/>
          <w:color w:val="000000" w:themeColor="text1"/>
          <w:sz w:val="28"/>
          <w:szCs w:val="28"/>
        </w:rPr>
        <w:t>A</w:t>
      </w:r>
      <w:r w:rsidRPr="000A5E16">
        <w:rPr>
          <w:rFonts w:ascii="Comic Sans MS" w:hAnsi="Comic Sans MS"/>
          <w:b/>
          <w:color w:val="000000" w:themeColor="text1"/>
          <w:sz w:val="28"/>
          <w:szCs w:val="28"/>
        </w:rPr>
        <w:t xml:space="preserve"> Hadith </w:t>
      </w:r>
      <w:r w:rsidRPr="000A5E16">
        <w:rPr>
          <w:rFonts w:ascii="Comic Sans MS" w:hAnsi="Comic Sans MS"/>
          <w:color w:val="000000" w:themeColor="text1"/>
          <w:sz w:val="28"/>
          <w:szCs w:val="28"/>
        </w:rPr>
        <w:t>is a saying attributed towards the Prophet Mohammed (pbuh)</w:t>
      </w:r>
    </w:p>
    <w:p w:rsidR="00A500C2" w:rsidRPr="000A5E16" w:rsidRDefault="00922C7A" w:rsidP="00111E3C">
      <w:pPr>
        <w:jc w:val="center"/>
        <w:rPr>
          <w:rFonts w:ascii="Comic Sans MS" w:hAnsi="Comic Sans MS"/>
          <w:color w:val="000000" w:themeColor="text1"/>
          <w:sz w:val="28"/>
          <w:szCs w:val="28"/>
        </w:rPr>
      </w:pPr>
      <w:r w:rsidRPr="000A5E16">
        <w:rPr>
          <w:rFonts w:ascii="Comic Sans MS" w:hAnsi="Comic Sans MS"/>
          <w:color w:val="000000" w:themeColor="text1"/>
          <w:sz w:val="28"/>
          <w:szCs w:val="28"/>
        </w:rPr>
        <w:t xml:space="preserve">A </w:t>
      </w:r>
      <w:r w:rsidRPr="000A5E16">
        <w:rPr>
          <w:rFonts w:ascii="Comic Sans MS" w:hAnsi="Comic Sans MS"/>
          <w:b/>
          <w:color w:val="000000" w:themeColor="text1"/>
          <w:sz w:val="28"/>
          <w:szCs w:val="28"/>
        </w:rPr>
        <w:t>Sunnah</w:t>
      </w:r>
      <w:r w:rsidRPr="000A5E16">
        <w:rPr>
          <w:rFonts w:ascii="Comic Sans MS" w:hAnsi="Comic Sans MS"/>
          <w:color w:val="000000" w:themeColor="text1"/>
          <w:sz w:val="28"/>
          <w:szCs w:val="28"/>
        </w:rPr>
        <w:t xml:space="preserve"> refers to a saying, action or a practice attributed tow</w:t>
      </w:r>
      <w:r w:rsidR="00111E3C" w:rsidRPr="000A5E16">
        <w:rPr>
          <w:rFonts w:ascii="Comic Sans MS" w:hAnsi="Comic Sans MS"/>
          <w:color w:val="000000" w:themeColor="text1"/>
          <w:sz w:val="28"/>
          <w:szCs w:val="28"/>
        </w:rPr>
        <w:t>ards the Prophet Mohammed (pbuh)</w:t>
      </w:r>
    </w:p>
    <w:p w:rsidR="00111E3C" w:rsidRPr="000A5E16" w:rsidRDefault="00111E3C" w:rsidP="00111E3C">
      <w:pPr>
        <w:jc w:val="center"/>
        <w:rPr>
          <w:rFonts w:ascii="Comic Sans MS" w:hAnsi="Comic Sans MS"/>
          <w:color w:val="000000" w:themeColor="text1"/>
          <w:sz w:val="28"/>
          <w:szCs w:val="28"/>
        </w:rPr>
      </w:pPr>
    </w:p>
    <w:p w:rsidR="00A500C2" w:rsidRPr="000A5E16" w:rsidRDefault="001D775C" w:rsidP="00111E3C">
      <w:pPr>
        <w:shd w:val="clear" w:color="auto" w:fill="FFFFFF"/>
        <w:spacing w:after="120"/>
        <w:rPr>
          <w:rFonts w:ascii="Comic Sans MS" w:hAnsi="Comic Sans MS"/>
          <w:color w:val="000000" w:themeColor="text1"/>
          <w:sz w:val="28"/>
          <w:szCs w:val="28"/>
          <w:lang w:val="en-GB"/>
        </w:rPr>
      </w:pPr>
      <w:r w:rsidRPr="000A5E16">
        <w:rPr>
          <w:rFonts w:ascii="Comic Sans MS" w:hAnsi="Comic Sans MS"/>
          <w:color w:val="000000" w:themeColor="text1"/>
          <w:sz w:val="28"/>
          <w:szCs w:val="28"/>
          <w:lang w:val="en-GB"/>
        </w:rPr>
        <w:t>Undoubtedly</w:t>
      </w:r>
      <w:r w:rsidR="00E14E0A" w:rsidRPr="000A5E16">
        <w:rPr>
          <w:rFonts w:ascii="Comic Sans MS" w:hAnsi="Comic Sans MS"/>
          <w:color w:val="000000" w:themeColor="text1"/>
          <w:sz w:val="28"/>
          <w:szCs w:val="28"/>
          <w:lang w:val="en-GB"/>
        </w:rPr>
        <w:t>,</w:t>
      </w:r>
      <w:r w:rsidRPr="000A5E16">
        <w:rPr>
          <w:rFonts w:ascii="Comic Sans MS" w:hAnsi="Comic Sans MS"/>
          <w:color w:val="000000" w:themeColor="text1"/>
          <w:sz w:val="28"/>
          <w:szCs w:val="28"/>
          <w:lang w:val="en-GB"/>
        </w:rPr>
        <w:t xml:space="preserve"> the most important source of information and authority for all Muslims is the Holy Quran. The second most important source of authority for Muslims is the </w:t>
      </w:r>
      <w:r w:rsidRPr="000A5E16">
        <w:rPr>
          <w:rStyle w:val="foreign1"/>
          <w:rFonts w:ascii="Comic Sans MS" w:hAnsi="Comic Sans MS"/>
          <w:color w:val="000000" w:themeColor="text1"/>
          <w:sz w:val="28"/>
          <w:szCs w:val="28"/>
          <w:lang w:val="en-GB"/>
        </w:rPr>
        <w:t>Sunnah</w:t>
      </w:r>
      <w:r w:rsidRPr="000A5E16">
        <w:rPr>
          <w:rFonts w:ascii="Comic Sans MS" w:hAnsi="Comic Sans MS"/>
          <w:color w:val="000000" w:themeColor="text1"/>
          <w:sz w:val="28"/>
          <w:szCs w:val="28"/>
          <w:lang w:val="en-GB"/>
        </w:rPr>
        <w:t xml:space="preserve">. This refers to the practices, customs and traditions of the Prophet Mohammed (pbuh).  </w:t>
      </w:r>
    </w:p>
    <w:p w:rsidR="00A500C2" w:rsidRPr="000A5E16" w:rsidRDefault="001D775C" w:rsidP="00111E3C">
      <w:pPr>
        <w:shd w:val="clear" w:color="auto" w:fill="FFFFFF"/>
        <w:spacing w:after="120"/>
        <w:rPr>
          <w:rFonts w:ascii="Comic Sans MS" w:hAnsi="Comic Sans MS"/>
          <w:color w:val="000000" w:themeColor="text1"/>
          <w:sz w:val="28"/>
          <w:szCs w:val="28"/>
          <w:lang w:val="en-GB"/>
        </w:rPr>
      </w:pPr>
      <w:r w:rsidRPr="000A5E16">
        <w:rPr>
          <w:rFonts w:ascii="Comic Sans MS" w:hAnsi="Comic Sans MS"/>
          <w:color w:val="000000" w:themeColor="text1"/>
          <w:sz w:val="28"/>
          <w:szCs w:val="28"/>
          <w:lang w:val="en-GB"/>
        </w:rPr>
        <w:t xml:space="preserve">Many of the Prophet Mohammed’s (pbuh) followers </w:t>
      </w:r>
      <w:r w:rsidRPr="000A5E16">
        <w:rPr>
          <w:rFonts w:ascii="Comic Sans MS" w:hAnsi="Comic Sans MS"/>
          <w:bCs/>
          <w:color w:val="000000" w:themeColor="text1"/>
          <w:sz w:val="28"/>
          <w:szCs w:val="28"/>
          <w:lang w:val="en-GB"/>
        </w:rPr>
        <w:t>memorised his teachings</w:t>
      </w:r>
      <w:r w:rsidRPr="000A5E16">
        <w:rPr>
          <w:rFonts w:ascii="Comic Sans MS" w:hAnsi="Comic Sans MS"/>
          <w:color w:val="000000" w:themeColor="text1"/>
          <w:sz w:val="28"/>
          <w:szCs w:val="28"/>
          <w:lang w:val="en-GB"/>
        </w:rPr>
        <w:t xml:space="preserve"> while he was alive. These were later written down and scrutinised and then collections were made of them. There are forty hadiths that are also referred to as </w:t>
      </w:r>
      <w:r w:rsidRPr="000A5E16">
        <w:rPr>
          <w:rFonts w:ascii="Comic Sans MS" w:hAnsi="Comic Sans MS"/>
          <w:b/>
          <w:i/>
          <w:color w:val="000000" w:themeColor="text1"/>
          <w:sz w:val="28"/>
          <w:szCs w:val="28"/>
          <w:lang w:val="en-GB"/>
        </w:rPr>
        <w:t>Hadith Qudsi</w:t>
      </w:r>
      <w:r w:rsidRPr="000A5E16">
        <w:rPr>
          <w:rFonts w:ascii="Comic Sans MS" w:hAnsi="Comic Sans MS"/>
          <w:color w:val="000000" w:themeColor="text1"/>
          <w:sz w:val="28"/>
          <w:szCs w:val="28"/>
          <w:lang w:val="en-GB"/>
        </w:rPr>
        <w:t xml:space="preserve"> (sacred hadiths) that have been generally accepted by most Muslims to be the most authentic. These hadiths relate directly to important aspects of daily life.</w:t>
      </w:r>
    </w:p>
    <w:p w:rsidR="00A500C2" w:rsidRPr="000A5E16" w:rsidRDefault="001D775C" w:rsidP="00111E3C">
      <w:pPr>
        <w:shd w:val="clear" w:color="auto" w:fill="FFFFFF"/>
        <w:spacing w:after="120"/>
        <w:rPr>
          <w:rFonts w:ascii="Comic Sans MS" w:hAnsi="Comic Sans MS"/>
          <w:color w:val="000000" w:themeColor="text1"/>
          <w:sz w:val="28"/>
          <w:szCs w:val="28"/>
          <w:lang w:val="en-GB"/>
        </w:rPr>
      </w:pPr>
      <w:r w:rsidRPr="000A5E16">
        <w:rPr>
          <w:rFonts w:ascii="Comic Sans MS" w:hAnsi="Comic Sans MS"/>
          <w:color w:val="000000" w:themeColor="text1"/>
          <w:sz w:val="28"/>
          <w:szCs w:val="28"/>
          <w:lang w:val="en-GB"/>
        </w:rPr>
        <w:t xml:space="preserve">When reading </w:t>
      </w:r>
      <w:r w:rsidRPr="000A5E16">
        <w:rPr>
          <w:rStyle w:val="foreign1"/>
          <w:rFonts w:ascii="Comic Sans MS" w:hAnsi="Comic Sans MS"/>
          <w:color w:val="000000" w:themeColor="text1"/>
          <w:sz w:val="28"/>
          <w:szCs w:val="28"/>
          <w:lang w:val="en-GB"/>
        </w:rPr>
        <w:t>Hadiths</w:t>
      </w:r>
      <w:r w:rsidRPr="000A5E16">
        <w:rPr>
          <w:rFonts w:ascii="Comic Sans MS" w:hAnsi="Comic Sans MS"/>
          <w:color w:val="000000" w:themeColor="text1"/>
          <w:sz w:val="28"/>
          <w:szCs w:val="28"/>
          <w:lang w:val="en-GB"/>
        </w:rPr>
        <w:t>, Muslims can experience the way the Prophet Mohammed (pbuh) explained and illustrated the teaching in the Holy Quran.  For example, The Holy Quran mentions over 700 times that me must perform salat but it does not explain how to offer prayer. The Prophet Mohammed (pbuh) demonstrated by his actions how to prayer.</w:t>
      </w: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111E3C">
      <w:pPr>
        <w:shd w:val="clear" w:color="auto" w:fill="FFFFFF"/>
        <w:spacing w:after="120"/>
        <w:rPr>
          <w:rFonts w:ascii="Comic Sans MS" w:hAnsi="Comic Sans MS"/>
          <w:color w:val="000000" w:themeColor="text1"/>
          <w:sz w:val="28"/>
          <w:szCs w:val="28"/>
          <w:lang w:val="en-GB"/>
        </w:rPr>
      </w:pPr>
    </w:p>
    <w:p w:rsidR="000A5E16" w:rsidRPr="000A5E16" w:rsidRDefault="000A5E16" w:rsidP="000A5E16">
      <w:pPr>
        <w:autoSpaceDE w:val="0"/>
        <w:autoSpaceDN w:val="0"/>
        <w:adjustRightInd w:val="0"/>
        <w:spacing w:after="30" w:line="480" w:lineRule="auto"/>
        <w:rPr>
          <w:rFonts w:ascii="Comic Sans MS" w:eastAsiaTheme="minorHAnsi" w:hAnsi="Comic Sans MS" w:cs="Comic Sans MS"/>
          <w:color w:val="000000" w:themeColor="text1"/>
          <w:sz w:val="28"/>
          <w:szCs w:val="28"/>
          <w:lang w:val="en-GB"/>
        </w:rPr>
      </w:pPr>
      <w:r w:rsidRPr="000A5E16">
        <w:rPr>
          <w:rFonts w:ascii="Comic Sans MS" w:eastAsiaTheme="minorHAnsi" w:hAnsi="Comic Sans MS" w:cs="Comic Sans MS"/>
          <w:color w:val="000000" w:themeColor="text1"/>
          <w:sz w:val="28"/>
          <w:szCs w:val="28"/>
          <w:lang w:val="en-GB"/>
        </w:rPr>
        <w:t>Below are five examples of the prophet's Muhammad’s (pbuh) sayings:</w:t>
      </w:r>
    </w:p>
    <w:p w:rsidR="000A5E16" w:rsidRPr="000A5E16" w:rsidRDefault="000A5E16" w:rsidP="000A5E16">
      <w:pPr>
        <w:autoSpaceDE w:val="0"/>
        <w:autoSpaceDN w:val="0"/>
        <w:adjustRightInd w:val="0"/>
        <w:spacing w:after="30" w:line="480" w:lineRule="auto"/>
        <w:rPr>
          <w:rFonts w:ascii="Comic Sans MS" w:eastAsiaTheme="minorHAnsi" w:hAnsi="Comic Sans MS" w:cs="Comic Sans MS"/>
          <w:b/>
          <w:bCs/>
          <w:color w:val="000000" w:themeColor="text1"/>
          <w:sz w:val="28"/>
          <w:szCs w:val="28"/>
          <w:lang w:val="en-GB"/>
        </w:rPr>
      </w:pPr>
      <w:r w:rsidRPr="000A5E16">
        <w:rPr>
          <w:rFonts w:ascii="Comic Sans MS" w:eastAsiaTheme="minorHAnsi" w:hAnsi="Comic Sans MS" w:cs="Comic Sans MS"/>
          <w:b/>
          <w:bCs/>
          <w:color w:val="000000" w:themeColor="text1"/>
          <w:sz w:val="28"/>
          <w:szCs w:val="28"/>
          <w:lang w:val="en-GB"/>
        </w:rPr>
        <w:t>"Allah will not have mercy upon one who does not have mercy for others."</w:t>
      </w:r>
    </w:p>
    <w:p w:rsidR="000A5E16" w:rsidRPr="000A5E16" w:rsidRDefault="000A5E16" w:rsidP="000A5E16">
      <w:pPr>
        <w:autoSpaceDE w:val="0"/>
        <w:autoSpaceDN w:val="0"/>
        <w:adjustRightInd w:val="0"/>
        <w:spacing w:after="30" w:line="480" w:lineRule="auto"/>
        <w:rPr>
          <w:rFonts w:ascii="Comic Sans MS" w:eastAsiaTheme="minorHAnsi" w:hAnsi="Comic Sans MS" w:cs="Comic Sans MS"/>
          <w:b/>
          <w:bCs/>
          <w:color w:val="000000" w:themeColor="text1"/>
          <w:sz w:val="28"/>
          <w:szCs w:val="28"/>
          <w:lang w:val="en-GB"/>
        </w:rPr>
      </w:pPr>
      <w:r w:rsidRPr="000A5E16">
        <w:rPr>
          <w:rFonts w:ascii="Comic Sans MS" w:eastAsiaTheme="minorHAnsi" w:hAnsi="Comic Sans MS" w:cs="Comic Sans MS"/>
          <w:b/>
          <w:bCs/>
          <w:color w:val="000000" w:themeColor="text1"/>
          <w:sz w:val="28"/>
          <w:szCs w:val="28"/>
          <w:lang w:val="en-GB"/>
        </w:rPr>
        <w:t xml:space="preserve">"None of you [truly] believes until he likes for his brother what he likes for himself" </w:t>
      </w:r>
    </w:p>
    <w:p w:rsidR="000A5E16" w:rsidRPr="000A5E16" w:rsidRDefault="000A5E16" w:rsidP="000A5E16">
      <w:pPr>
        <w:autoSpaceDE w:val="0"/>
        <w:autoSpaceDN w:val="0"/>
        <w:adjustRightInd w:val="0"/>
        <w:spacing w:after="30" w:line="480" w:lineRule="auto"/>
        <w:rPr>
          <w:rFonts w:ascii="Comic Sans MS" w:eastAsiaTheme="minorHAnsi" w:hAnsi="Comic Sans MS" w:cs="Comic Sans MS"/>
          <w:b/>
          <w:bCs/>
          <w:color w:val="000000" w:themeColor="text1"/>
          <w:sz w:val="28"/>
          <w:szCs w:val="28"/>
          <w:lang w:val="en-GB"/>
        </w:rPr>
      </w:pPr>
      <w:r w:rsidRPr="000A5E16">
        <w:rPr>
          <w:rFonts w:ascii="Comic Sans MS" w:eastAsiaTheme="minorHAnsi" w:hAnsi="Comic Sans MS" w:cs="Comic Sans MS"/>
          <w:b/>
          <w:bCs/>
          <w:color w:val="000000" w:themeColor="text1"/>
          <w:sz w:val="28"/>
          <w:szCs w:val="28"/>
          <w:lang w:val="en-GB"/>
        </w:rPr>
        <w:t>"He is not a believer who eats his fill while his neighbo</w:t>
      </w:r>
      <w:r>
        <w:rPr>
          <w:rFonts w:ascii="Comic Sans MS" w:eastAsiaTheme="minorHAnsi" w:hAnsi="Comic Sans MS" w:cs="Comic Sans MS"/>
          <w:b/>
          <w:bCs/>
          <w:color w:val="000000" w:themeColor="text1"/>
          <w:sz w:val="28"/>
          <w:szCs w:val="28"/>
          <w:lang w:val="en-GB"/>
        </w:rPr>
        <w:t>u</w:t>
      </w:r>
      <w:r w:rsidRPr="000A5E16">
        <w:rPr>
          <w:rFonts w:ascii="Comic Sans MS" w:eastAsiaTheme="minorHAnsi" w:hAnsi="Comic Sans MS" w:cs="Comic Sans MS"/>
          <w:b/>
          <w:bCs/>
          <w:color w:val="000000" w:themeColor="text1"/>
          <w:sz w:val="28"/>
          <w:szCs w:val="28"/>
          <w:lang w:val="en-GB"/>
        </w:rPr>
        <w:t>r remains hungry"</w:t>
      </w:r>
    </w:p>
    <w:p w:rsidR="000A5E16" w:rsidRPr="000A5E16" w:rsidRDefault="000A5E16" w:rsidP="000A5E16">
      <w:pPr>
        <w:autoSpaceDE w:val="0"/>
        <w:autoSpaceDN w:val="0"/>
        <w:adjustRightInd w:val="0"/>
        <w:spacing w:after="30" w:line="480" w:lineRule="auto"/>
        <w:rPr>
          <w:rFonts w:ascii="Comic Sans MS" w:eastAsiaTheme="minorHAnsi" w:hAnsi="Comic Sans MS" w:cs="Comic Sans MS"/>
          <w:b/>
          <w:bCs/>
          <w:color w:val="000000" w:themeColor="text1"/>
          <w:sz w:val="28"/>
          <w:szCs w:val="28"/>
          <w:lang w:val="en-GB"/>
        </w:rPr>
      </w:pPr>
      <w:r w:rsidRPr="000A5E16">
        <w:rPr>
          <w:rFonts w:ascii="Comic Sans MS" w:eastAsiaTheme="minorHAnsi" w:hAnsi="Comic Sans MS" w:cs="Comic Sans MS"/>
          <w:b/>
          <w:bCs/>
          <w:color w:val="000000" w:themeColor="text1"/>
          <w:sz w:val="28"/>
          <w:szCs w:val="28"/>
          <w:lang w:val="en-GB"/>
        </w:rPr>
        <w:t>"He is not strong who knocks the other down; but strong is the one who controls himself when angry"</w:t>
      </w:r>
    </w:p>
    <w:p w:rsidR="000A5E16" w:rsidRPr="000A5E16" w:rsidRDefault="000A5E16" w:rsidP="000A5E16">
      <w:pPr>
        <w:autoSpaceDE w:val="0"/>
        <w:autoSpaceDN w:val="0"/>
        <w:adjustRightInd w:val="0"/>
        <w:spacing w:after="30" w:line="480" w:lineRule="auto"/>
        <w:rPr>
          <w:rFonts w:ascii="Comic Sans MS" w:eastAsiaTheme="minorHAnsi" w:hAnsi="Comic Sans MS" w:cs="Comic Sans MS"/>
          <w:b/>
          <w:bCs/>
          <w:color w:val="000000" w:themeColor="text1"/>
          <w:sz w:val="28"/>
          <w:szCs w:val="28"/>
          <w:lang w:val="en-GB"/>
        </w:rPr>
      </w:pPr>
      <w:r w:rsidRPr="000A5E16">
        <w:rPr>
          <w:rFonts w:ascii="Comic Sans MS" w:eastAsiaTheme="minorHAnsi" w:hAnsi="Comic Sans MS" w:cs="Comic Sans MS"/>
          <w:color w:val="000000" w:themeColor="text1"/>
          <w:sz w:val="28"/>
          <w:szCs w:val="28"/>
          <w:lang w:val="en-GB"/>
        </w:rPr>
        <w:t> </w:t>
      </w:r>
      <w:r w:rsidRPr="000A5E16">
        <w:rPr>
          <w:rFonts w:ascii="Comic Sans MS" w:eastAsiaTheme="minorHAnsi" w:hAnsi="Comic Sans MS" w:cs="Comic Sans MS"/>
          <w:b/>
          <w:bCs/>
          <w:color w:val="000000" w:themeColor="text1"/>
          <w:sz w:val="28"/>
          <w:szCs w:val="28"/>
          <w:lang w:val="en-GB"/>
        </w:rPr>
        <w:t>"Allah does not look at your bodies and faces but he looks at your hearts."</w:t>
      </w:r>
    </w:p>
    <w:p w:rsidR="000A5E16" w:rsidRPr="00111E3C" w:rsidRDefault="000A5E16" w:rsidP="00111E3C">
      <w:pPr>
        <w:shd w:val="clear" w:color="auto" w:fill="FFFFFF"/>
        <w:spacing w:after="120"/>
        <w:rPr>
          <w:rFonts w:ascii="Comic Sans MS" w:hAnsi="Comic Sans MS"/>
          <w:color w:val="333333"/>
          <w:sz w:val="28"/>
          <w:szCs w:val="28"/>
          <w:lang w:val="en-GB"/>
        </w:rPr>
      </w:pPr>
    </w:p>
    <w:p w:rsidR="00A500C2" w:rsidRDefault="00A500C2">
      <w:pPr>
        <w:shd w:val="clear" w:color="auto" w:fill="FFFFFF"/>
        <w:spacing w:after="120" w:line="480" w:lineRule="auto"/>
        <w:rPr>
          <w:color w:val="333333"/>
          <w:sz w:val="28"/>
          <w:szCs w:val="28"/>
          <w:lang w:val="en-GB"/>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111E3C" w:rsidRDefault="00111E3C">
      <w:pPr>
        <w:jc w:val="center"/>
        <w:rPr>
          <w:rFonts w:ascii="Georgia" w:hAnsi="Georgia"/>
          <w:noProof/>
          <w:color w:val="909D73"/>
          <w:sz w:val="28"/>
          <w:szCs w:val="28"/>
        </w:rPr>
      </w:pPr>
    </w:p>
    <w:p w:rsidR="00A500C2" w:rsidRDefault="001D775C">
      <w:pPr>
        <w:jc w:val="center"/>
        <w:rPr>
          <w:sz w:val="28"/>
          <w:szCs w:val="28"/>
        </w:rPr>
      </w:pPr>
      <w:r>
        <w:rPr>
          <w:rFonts w:ascii="Georgia" w:hAnsi="Georgia"/>
          <w:noProof/>
          <w:color w:val="909D73"/>
          <w:sz w:val="28"/>
          <w:szCs w:val="28"/>
        </w:rPr>
        <w:lastRenderedPageBreak/>
        <w:t>=</w:t>
      </w:r>
    </w:p>
    <w:p w:rsidR="00A500C2" w:rsidRDefault="00A500C2" w:rsidP="00922C7A">
      <w:pPr>
        <w:jc w:val="center"/>
        <w:rPr>
          <w:sz w:val="28"/>
          <w:szCs w:val="28"/>
        </w:rPr>
      </w:pPr>
    </w:p>
    <w:p w:rsidR="00A500C2" w:rsidRDefault="00A500C2">
      <w:pPr>
        <w:rPr>
          <w:b/>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A500C2" w:rsidRDefault="00A500C2">
      <w:pPr>
        <w:rPr>
          <w:sz w:val="28"/>
          <w:szCs w:val="28"/>
        </w:rPr>
      </w:pPr>
    </w:p>
    <w:p w:rsidR="001D775C" w:rsidRDefault="001D775C">
      <w:pPr>
        <w:pStyle w:val="ListParagraph"/>
        <w:spacing w:line="720" w:lineRule="auto"/>
        <w:rPr>
          <w:sz w:val="28"/>
          <w:szCs w:val="28"/>
          <w:lang w:val="en-GB"/>
        </w:rPr>
      </w:pPr>
      <w:bookmarkStart w:id="0" w:name="_GoBack"/>
      <w:bookmarkEnd w:id="0"/>
    </w:p>
    <w:sectPr w:rsidR="001D775C" w:rsidSect="00A500C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E99" w:rsidRDefault="00A87E99">
      <w:r>
        <w:separator/>
      </w:r>
    </w:p>
  </w:endnote>
  <w:endnote w:type="continuationSeparator" w:id="0">
    <w:p w:rsidR="00A87E99" w:rsidRDefault="00A8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77430"/>
      <w:docPartObj>
        <w:docPartGallery w:val="Page Numbers (Bottom of Page)"/>
        <w:docPartUnique/>
      </w:docPartObj>
    </w:sdtPr>
    <w:sdtEndPr/>
    <w:sdtContent>
      <w:p w:rsidR="00A500C2" w:rsidRDefault="00E41CA9">
        <w:pPr>
          <w:pStyle w:val="Footer"/>
          <w:jc w:val="center"/>
        </w:pPr>
        <w:r>
          <w:fldChar w:fldCharType="begin"/>
        </w:r>
        <w:r w:rsidR="001D775C">
          <w:instrText xml:space="preserve"> PAGE   \* MERGEFORMAT </w:instrText>
        </w:r>
        <w:r>
          <w:fldChar w:fldCharType="separate"/>
        </w:r>
        <w:r w:rsidR="00494ADD">
          <w:rPr>
            <w:noProof/>
          </w:rPr>
          <w:t>2</w:t>
        </w:r>
        <w:r>
          <w:rPr>
            <w:noProof/>
          </w:rPr>
          <w:fldChar w:fldCharType="end"/>
        </w:r>
      </w:p>
    </w:sdtContent>
  </w:sdt>
  <w:p w:rsidR="00A500C2" w:rsidRDefault="00A50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E99" w:rsidRDefault="00A87E99">
      <w:r>
        <w:separator/>
      </w:r>
    </w:p>
  </w:footnote>
  <w:footnote w:type="continuationSeparator" w:id="0">
    <w:p w:rsidR="00A87E99" w:rsidRDefault="00A87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A5A3C"/>
    <w:multiLevelType w:val="hybridMultilevel"/>
    <w:tmpl w:val="D7FEC0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4173237"/>
    <w:multiLevelType w:val="hybridMultilevel"/>
    <w:tmpl w:val="685CFCB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47C"/>
    <w:rsid w:val="000A5E16"/>
    <w:rsid w:val="000B347C"/>
    <w:rsid w:val="00111E3C"/>
    <w:rsid w:val="001C1C55"/>
    <w:rsid w:val="001D775C"/>
    <w:rsid w:val="002619A1"/>
    <w:rsid w:val="004362D2"/>
    <w:rsid w:val="0045563F"/>
    <w:rsid w:val="00494ADD"/>
    <w:rsid w:val="005922CF"/>
    <w:rsid w:val="006878F4"/>
    <w:rsid w:val="00922C7A"/>
    <w:rsid w:val="0094689D"/>
    <w:rsid w:val="00962B5A"/>
    <w:rsid w:val="00A13516"/>
    <w:rsid w:val="00A23DCD"/>
    <w:rsid w:val="00A500C2"/>
    <w:rsid w:val="00A87E99"/>
    <w:rsid w:val="00C93704"/>
    <w:rsid w:val="00E04DFD"/>
    <w:rsid w:val="00E14E0A"/>
    <w:rsid w:val="00E41CA9"/>
    <w:rsid w:val="00FA3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strokecolor="none"/>
    </o:shapedefaults>
    <o:shapelayout v:ext="edit">
      <o:idmap v:ext="edit" data="1"/>
    </o:shapelayout>
  </w:shapeDefaults>
  <w:decimalSymbol w:val="."/>
  <w:listSeparator w:val=","/>
  <w14:docId w14:val="21C7153D"/>
  <w15:docId w15:val="{3C858C67-55E8-4A45-84A7-65285B883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0C2"/>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00C2"/>
    <w:rPr>
      <w:color w:val="0000FF"/>
      <w:u w:val="single"/>
    </w:rPr>
  </w:style>
  <w:style w:type="character" w:styleId="FollowedHyperlink">
    <w:name w:val="FollowedHyperlink"/>
    <w:basedOn w:val="DefaultParagraphFont"/>
    <w:uiPriority w:val="99"/>
    <w:semiHidden/>
    <w:unhideWhenUsed/>
    <w:rsid w:val="00A500C2"/>
    <w:rPr>
      <w:color w:val="800080"/>
      <w:u w:val="single"/>
    </w:rPr>
  </w:style>
  <w:style w:type="paragraph" w:styleId="FootnoteText">
    <w:name w:val="footnote text"/>
    <w:basedOn w:val="Normal"/>
    <w:link w:val="FootnoteTextChar"/>
    <w:uiPriority w:val="99"/>
    <w:semiHidden/>
    <w:unhideWhenUsed/>
    <w:rsid w:val="00A500C2"/>
    <w:rPr>
      <w:sz w:val="20"/>
      <w:szCs w:val="20"/>
    </w:rPr>
  </w:style>
  <w:style w:type="character" w:customStyle="1" w:styleId="FootnoteTextChar">
    <w:name w:val="Footnote Text Char"/>
    <w:basedOn w:val="DefaultParagraphFont"/>
    <w:link w:val="FootnoteText"/>
    <w:uiPriority w:val="99"/>
    <w:semiHidden/>
    <w:locked/>
    <w:rsid w:val="00A500C2"/>
    <w:rPr>
      <w:rFonts w:ascii="Times New Roman" w:eastAsiaTheme="minorEastAsia" w:hAnsi="Times New Roman" w:cs="Times New Roman" w:hint="default"/>
      <w:sz w:val="20"/>
      <w:szCs w:val="20"/>
    </w:rPr>
  </w:style>
  <w:style w:type="paragraph" w:styleId="Header">
    <w:name w:val="header"/>
    <w:basedOn w:val="Normal"/>
    <w:link w:val="HeaderChar"/>
    <w:uiPriority w:val="99"/>
    <w:semiHidden/>
    <w:unhideWhenUsed/>
    <w:rsid w:val="00A500C2"/>
    <w:pPr>
      <w:tabs>
        <w:tab w:val="center" w:pos="4680"/>
        <w:tab w:val="right" w:pos="9360"/>
      </w:tabs>
    </w:pPr>
  </w:style>
  <w:style w:type="character" w:customStyle="1" w:styleId="HeaderChar">
    <w:name w:val="Header Char"/>
    <w:basedOn w:val="DefaultParagraphFont"/>
    <w:link w:val="Header"/>
    <w:uiPriority w:val="99"/>
    <w:semiHidden/>
    <w:locked/>
    <w:rsid w:val="00A500C2"/>
    <w:rPr>
      <w:rFonts w:ascii="Times New Roman" w:eastAsiaTheme="minorEastAsia" w:hAnsi="Times New Roman" w:cs="Times New Roman" w:hint="default"/>
      <w:sz w:val="24"/>
      <w:szCs w:val="24"/>
    </w:rPr>
  </w:style>
  <w:style w:type="paragraph" w:styleId="Footer">
    <w:name w:val="footer"/>
    <w:basedOn w:val="Normal"/>
    <w:link w:val="FooterChar"/>
    <w:uiPriority w:val="99"/>
    <w:semiHidden/>
    <w:unhideWhenUsed/>
    <w:rsid w:val="00A500C2"/>
    <w:pPr>
      <w:tabs>
        <w:tab w:val="center" w:pos="4680"/>
        <w:tab w:val="right" w:pos="9360"/>
      </w:tabs>
    </w:pPr>
  </w:style>
  <w:style w:type="character" w:customStyle="1" w:styleId="FooterChar">
    <w:name w:val="Footer Char"/>
    <w:basedOn w:val="DefaultParagraphFont"/>
    <w:link w:val="Footer"/>
    <w:uiPriority w:val="99"/>
    <w:semiHidden/>
    <w:locked/>
    <w:rsid w:val="00A500C2"/>
    <w:rPr>
      <w:rFonts w:ascii="Times New Roman" w:eastAsiaTheme="minorEastAsia" w:hAnsi="Times New Roman" w:cs="Times New Roman" w:hint="default"/>
      <w:sz w:val="24"/>
      <w:szCs w:val="24"/>
    </w:rPr>
  </w:style>
  <w:style w:type="paragraph" w:styleId="BalloonText">
    <w:name w:val="Balloon Text"/>
    <w:basedOn w:val="Normal"/>
    <w:link w:val="BalloonTextChar"/>
    <w:uiPriority w:val="99"/>
    <w:semiHidden/>
    <w:unhideWhenUsed/>
    <w:rsid w:val="00A500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500C2"/>
    <w:rPr>
      <w:rFonts w:ascii="Tahoma" w:eastAsiaTheme="minorEastAsia" w:hAnsi="Tahoma" w:cs="Tahoma" w:hint="default"/>
      <w:sz w:val="16"/>
      <w:szCs w:val="16"/>
    </w:rPr>
  </w:style>
  <w:style w:type="paragraph" w:styleId="ListParagraph">
    <w:name w:val="List Paragraph"/>
    <w:basedOn w:val="Normal"/>
    <w:uiPriority w:val="34"/>
    <w:qFormat/>
    <w:rsid w:val="00A500C2"/>
    <w:pPr>
      <w:ind w:left="720"/>
      <w:contextualSpacing/>
    </w:pPr>
  </w:style>
  <w:style w:type="character" w:styleId="FootnoteReference">
    <w:name w:val="footnote reference"/>
    <w:basedOn w:val="DefaultParagraphFont"/>
    <w:uiPriority w:val="99"/>
    <w:semiHidden/>
    <w:unhideWhenUsed/>
    <w:rsid w:val="00A500C2"/>
    <w:rPr>
      <w:vertAlign w:val="superscript"/>
    </w:rPr>
  </w:style>
  <w:style w:type="character" w:customStyle="1" w:styleId="foreign1">
    <w:name w:val="foreign1"/>
    <w:basedOn w:val="DefaultParagraphFont"/>
    <w:rsid w:val="00A500C2"/>
    <w:rPr>
      <w:color w:val="774411"/>
    </w:rPr>
  </w:style>
  <w:style w:type="character" w:customStyle="1" w:styleId="glossary-separator-start">
    <w:name w:val="glossary-separator-start"/>
    <w:basedOn w:val="DefaultParagraphFont"/>
    <w:rsid w:val="00A500C2"/>
  </w:style>
  <w:style w:type="character" w:customStyle="1" w:styleId="glossary-separator-mid">
    <w:name w:val="glossary-separator-mid"/>
    <w:basedOn w:val="DefaultParagraphFont"/>
    <w:rsid w:val="00A500C2"/>
  </w:style>
  <w:style w:type="character" w:customStyle="1" w:styleId="glossary-separator-end">
    <w:name w:val="glossary-separator-end"/>
    <w:basedOn w:val="DefaultParagraphFont"/>
    <w:rsid w:val="00A500C2"/>
  </w:style>
  <w:style w:type="character" w:customStyle="1" w:styleId="bs-content-rb-glossary-content">
    <w:name w:val="bs-content-rb-glossary-content"/>
    <w:basedOn w:val="DefaultParagraphFont"/>
    <w:rsid w:val="00A5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827C1-A6B9-4CB9-936B-427D2ACF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254</Words>
  <Characters>1454</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Al Khor International School</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aftab.hamid</dc:creator>
  <cp:lastModifiedBy>c.rhodes</cp:lastModifiedBy>
  <cp:revision>2</cp:revision>
  <cp:lastPrinted>2011-12-08T08:59:00Z</cp:lastPrinted>
  <dcterms:created xsi:type="dcterms:W3CDTF">2021-03-04T10:48:00Z</dcterms:created>
  <dcterms:modified xsi:type="dcterms:W3CDTF">2021-03-04T10:48:00Z</dcterms:modified>
</cp:coreProperties>
</file>