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D93" w:rsidRDefault="00B37D93"/>
    <w:p w:rsidR="005C206F" w:rsidRDefault="005C206F"/>
    <w:p w:rsidR="005C206F" w:rsidRDefault="005C206F">
      <w:r>
        <w:t>1.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5CA18FB3" wp14:editId="7CB6E58D">
            <wp:extent cx="2790825" cy="2152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>
      <w:r>
        <w:t>2.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44D108A2" wp14:editId="61A6EF09">
            <wp:extent cx="2896688" cy="8128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9982" cy="81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>
      <w:r>
        <w:t>3.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7EF225FF" wp14:editId="2B414FDF">
            <wp:extent cx="2640965" cy="155067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>
      <w:r>
        <w:t>4.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14992E46" wp14:editId="20357A19">
            <wp:extent cx="2640965" cy="12954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/>
    <w:p w:rsidR="005C206F" w:rsidRDefault="005C206F"/>
    <w:p w:rsidR="005C206F" w:rsidRDefault="005C206F"/>
    <w:p w:rsidR="005C206F" w:rsidRDefault="005C206F"/>
    <w:p w:rsidR="005C206F" w:rsidRDefault="005C206F"/>
    <w:p w:rsidR="005C206F" w:rsidRDefault="005C206F">
      <w:r>
        <w:t>5.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54B190E6" wp14:editId="2A81689A">
            <wp:extent cx="2196027" cy="1783645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979" cy="178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>
      <w:r>
        <w:t>6.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2B46D4CF" wp14:editId="66A09CE5">
            <wp:extent cx="2640965" cy="2087880"/>
            <wp:effectExtent l="0" t="0" r="698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F" w:rsidRDefault="005C206F">
      <w:r>
        <w:t>7.</w:t>
      </w:r>
    </w:p>
    <w:p w:rsidR="005C206F" w:rsidRDefault="005C206F">
      <w:r>
        <w:rPr>
          <w:noProof/>
          <w:lang w:eastAsia="en-GB"/>
        </w:rPr>
        <w:drawing>
          <wp:inline distT="0" distB="0" distL="0" distR="0" wp14:anchorId="61067BD3" wp14:editId="4ED354C4">
            <wp:extent cx="2640965" cy="1329690"/>
            <wp:effectExtent l="0" t="0" r="698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206F" w:rsidSect="005C206F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6F"/>
    <w:rsid w:val="005C206F"/>
    <w:rsid w:val="00B3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627FD"/>
  <w15:chartTrackingRefBased/>
  <w15:docId w15:val="{8CDECFDC-32D1-4F69-AE1C-FE060B45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2021-04-25T12:40:00Z</dcterms:created>
  <dcterms:modified xsi:type="dcterms:W3CDTF">2021-04-25T12:51:00Z</dcterms:modified>
</cp:coreProperties>
</file>